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Look w:val="04A0" w:firstRow="1" w:lastRow="0" w:firstColumn="1" w:lastColumn="0" w:noHBand="0" w:noVBand="1"/>
      </w:tblPr>
      <w:tblGrid>
        <w:gridCol w:w="4654"/>
        <w:gridCol w:w="4985"/>
      </w:tblGrid>
      <w:tr w:rsidR="00933FC8" w:rsidRPr="00B256E1" w14:paraId="35CE16DE" w14:textId="77777777" w:rsidTr="00931C9E">
        <w:trPr>
          <w:trHeight w:val="1276"/>
        </w:trPr>
        <w:tc>
          <w:tcPr>
            <w:tcW w:w="4654" w:type="dxa"/>
            <w:shd w:val="clear" w:color="auto" w:fill="auto"/>
          </w:tcPr>
          <w:p w14:paraId="510F3130" w14:textId="77777777" w:rsidR="00933FC8" w:rsidRPr="003151F8" w:rsidRDefault="00933FC8" w:rsidP="00D7167C">
            <w:pPr>
              <w:jc w:val="right"/>
              <w:rPr>
                <w:b/>
                <w:lang w:val="lv-LV"/>
              </w:rPr>
            </w:pPr>
            <w:bookmarkStart w:id="0" w:name="_GoBack"/>
            <w:bookmarkEnd w:id="0"/>
          </w:p>
        </w:tc>
        <w:tc>
          <w:tcPr>
            <w:tcW w:w="4985" w:type="dxa"/>
            <w:shd w:val="clear" w:color="auto" w:fill="auto"/>
          </w:tcPr>
          <w:p w14:paraId="4EDEE0F8" w14:textId="77777777" w:rsidR="00933FC8" w:rsidRPr="003151F8" w:rsidRDefault="00933FC8" w:rsidP="00D7167C">
            <w:pPr>
              <w:rPr>
                <w:b/>
                <w:lang w:val="lv-LV"/>
              </w:rPr>
            </w:pPr>
            <w:r w:rsidRPr="003151F8">
              <w:rPr>
                <w:b/>
                <w:lang w:val="lv-LV"/>
              </w:rPr>
              <w:t>APSTIPRINĀTS</w:t>
            </w:r>
          </w:p>
          <w:p w14:paraId="27C1184D" w14:textId="6E793EBE" w:rsidR="00933FC8" w:rsidRPr="003151F8" w:rsidRDefault="00931C9E" w:rsidP="000B02F6">
            <w:pPr>
              <w:rPr>
                <w:lang w:val="lv-LV"/>
              </w:rPr>
            </w:pPr>
            <w:r w:rsidRPr="003151F8">
              <w:rPr>
                <w:lang w:val="lv-LV"/>
              </w:rPr>
              <w:t xml:space="preserve">ar </w:t>
            </w:r>
            <w:r w:rsidR="00933FC8" w:rsidRPr="003151F8">
              <w:rPr>
                <w:lang w:val="lv-LV"/>
              </w:rPr>
              <w:t xml:space="preserve">Daugavpils pilsētas domes </w:t>
            </w:r>
            <w:r w:rsidRPr="003151F8">
              <w:rPr>
                <w:lang w:val="lv-LV"/>
              </w:rPr>
              <w:t xml:space="preserve">atklātā </w:t>
            </w:r>
            <w:r w:rsidR="00933FC8" w:rsidRPr="003151F8">
              <w:rPr>
                <w:lang w:val="lv-LV"/>
              </w:rPr>
              <w:t>konkursa komisijas</w:t>
            </w:r>
            <w:r w:rsidRPr="003151F8">
              <w:rPr>
                <w:lang w:val="lv-LV"/>
              </w:rPr>
              <w:t xml:space="preserve"> </w:t>
            </w:r>
            <w:r w:rsidR="00800EBA" w:rsidRPr="003151F8">
              <w:rPr>
                <w:lang w:val="lv-LV"/>
              </w:rPr>
              <w:t>2020</w:t>
            </w:r>
            <w:r w:rsidR="00933FC8" w:rsidRPr="003151F8">
              <w:rPr>
                <w:lang w:val="lv-LV"/>
              </w:rPr>
              <w:t xml:space="preserve">.gada </w:t>
            </w:r>
            <w:r w:rsidR="000B02F6" w:rsidRPr="003151F8">
              <w:rPr>
                <w:lang w:val="lv-LV"/>
              </w:rPr>
              <w:t>29</w:t>
            </w:r>
            <w:r w:rsidR="00800EBA" w:rsidRPr="003151F8">
              <w:rPr>
                <w:lang w:val="lv-LV"/>
              </w:rPr>
              <w:t>.oktobra</w:t>
            </w:r>
            <w:r w:rsidR="00933FC8" w:rsidRPr="003151F8">
              <w:rPr>
                <w:lang w:val="lv-LV"/>
              </w:rPr>
              <w:t xml:space="preserve"> </w:t>
            </w:r>
            <w:r w:rsidRPr="003151F8">
              <w:rPr>
                <w:lang w:val="lv-LV"/>
              </w:rPr>
              <w:t>lēmumu</w:t>
            </w:r>
            <w:r w:rsidR="00933FC8" w:rsidRPr="003151F8">
              <w:rPr>
                <w:lang w:val="lv-LV"/>
              </w:rPr>
              <w:t xml:space="preserve"> (</w:t>
            </w:r>
            <w:r w:rsidR="00800EBA" w:rsidRPr="003151F8">
              <w:rPr>
                <w:lang w:val="lv-LV"/>
              </w:rPr>
              <w:t>2020</w:t>
            </w:r>
            <w:r w:rsidRPr="003151F8">
              <w:rPr>
                <w:lang w:val="lv-LV"/>
              </w:rPr>
              <w:t xml:space="preserve">.gada </w:t>
            </w:r>
            <w:r w:rsidR="000B02F6" w:rsidRPr="003151F8">
              <w:rPr>
                <w:lang w:val="lv-LV"/>
              </w:rPr>
              <w:t>29</w:t>
            </w:r>
            <w:r w:rsidR="00800EBA" w:rsidRPr="003151F8">
              <w:rPr>
                <w:lang w:val="lv-LV"/>
              </w:rPr>
              <w:t xml:space="preserve">.oktobra </w:t>
            </w:r>
            <w:r w:rsidR="00933FC8" w:rsidRPr="003151F8">
              <w:rPr>
                <w:lang w:val="lv-LV"/>
              </w:rPr>
              <w:t>protokols Nr.1)</w:t>
            </w:r>
          </w:p>
        </w:tc>
      </w:tr>
    </w:tbl>
    <w:p w14:paraId="16E87763" w14:textId="4F938ABF" w:rsidR="00FD68D3" w:rsidRPr="00E337BE" w:rsidRDefault="00FD68D3" w:rsidP="00933FC8">
      <w:pPr>
        <w:rPr>
          <w:b/>
          <w:bCs/>
          <w:lang w:val="lv-LV"/>
        </w:rPr>
      </w:pPr>
    </w:p>
    <w:p w14:paraId="3C3B450B" w14:textId="125FAB27" w:rsidR="00933FC8" w:rsidRPr="00E337BE" w:rsidRDefault="00671C81" w:rsidP="00FD68D3">
      <w:pPr>
        <w:pStyle w:val="Heading2"/>
      </w:pPr>
      <w:r w:rsidRPr="00E337BE">
        <w:t xml:space="preserve">  </w:t>
      </w:r>
      <w:r w:rsidRPr="00E337BE">
        <w:rPr>
          <w:caps w:val="0"/>
        </w:rPr>
        <w:t>D</w:t>
      </w:r>
      <w:r w:rsidR="00DB6034" w:rsidRPr="00E337BE">
        <w:rPr>
          <w:caps w:val="0"/>
        </w:rPr>
        <w:t xml:space="preserve">augavpils </w:t>
      </w:r>
      <w:r w:rsidR="006069CF" w:rsidRPr="00E337BE">
        <w:rPr>
          <w:caps w:val="0"/>
          <w:color w:val="auto"/>
        </w:rPr>
        <w:t>pilsētas pašvaldības tūrisma attīstības un informācijas aģentūra</w:t>
      </w:r>
      <w:r w:rsidRPr="00E337BE">
        <w:rPr>
          <w:caps w:val="0"/>
          <w:color w:val="auto"/>
        </w:rPr>
        <w:t>s direktora amat</w:t>
      </w:r>
      <w:r w:rsidR="00933FC8" w:rsidRPr="00E337BE">
        <w:rPr>
          <w:caps w:val="0"/>
          <w:color w:val="auto"/>
        </w:rPr>
        <w:t>a kandidātu atlases atklātā konkursa</w:t>
      </w:r>
      <w:r w:rsidR="00933FC8" w:rsidRPr="00E337BE">
        <w:t xml:space="preserve"> </w:t>
      </w:r>
    </w:p>
    <w:p w14:paraId="6F38D599" w14:textId="48D48AB1" w:rsidR="00FD68D3" w:rsidRPr="00E337BE" w:rsidRDefault="00933FC8" w:rsidP="00FD68D3">
      <w:pPr>
        <w:pStyle w:val="Heading2"/>
        <w:rPr>
          <w:color w:val="auto"/>
        </w:rPr>
      </w:pPr>
      <w:r w:rsidRPr="00E337BE">
        <w:t>NOLIKUMS</w:t>
      </w:r>
    </w:p>
    <w:p w14:paraId="7CB9EFA1" w14:textId="444EF23A" w:rsidR="00FD68D3" w:rsidRPr="00E337BE" w:rsidRDefault="00FD68D3" w:rsidP="00FD68D3">
      <w:pPr>
        <w:shd w:val="clear" w:color="auto" w:fill="FFFFFF"/>
        <w:spacing w:before="120" w:after="120"/>
        <w:ind w:right="11"/>
        <w:jc w:val="center"/>
        <w:rPr>
          <w:b/>
          <w:bCs/>
          <w:spacing w:val="-2"/>
          <w:szCs w:val="21"/>
          <w:lang w:val="lv-LV"/>
        </w:rPr>
      </w:pPr>
      <w:r w:rsidRPr="00E337BE">
        <w:rPr>
          <w:b/>
          <w:bCs/>
          <w:spacing w:val="-2"/>
          <w:szCs w:val="21"/>
          <w:lang w:val="lv-LV"/>
        </w:rPr>
        <w:t>1.Vispārīg</w:t>
      </w:r>
      <w:r w:rsidR="00671C81" w:rsidRPr="00E337BE">
        <w:rPr>
          <w:b/>
          <w:bCs/>
          <w:spacing w:val="-2"/>
          <w:szCs w:val="21"/>
          <w:lang w:val="lv-LV"/>
        </w:rPr>
        <w:t xml:space="preserve">ie </w:t>
      </w:r>
      <w:r w:rsidRPr="00E337BE">
        <w:rPr>
          <w:b/>
          <w:bCs/>
          <w:spacing w:val="-2"/>
          <w:szCs w:val="21"/>
          <w:lang w:val="lv-LV"/>
        </w:rPr>
        <w:t>jautājum</w:t>
      </w:r>
      <w:r w:rsidR="00671C81" w:rsidRPr="00E337BE">
        <w:rPr>
          <w:b/>
          <w:bCs/>
          <w:spacing w:val="-2"/>
          <w:szCs w:val="21"/>
          <w:lang w:val="lv-LV"/>
        </w:rPr>
        <w:t>i</w:t>
      </w:r>
    </w:p>
    <w:p w14:paraId="042AF831" w14:textId="79740A1A" w:rsidR="002D1B64" w:rsidRPr="00E337BE" w:rsidRDefault="002D1B64" w:rsidP="007214D2">
      <w:pPr>
        <w:pStyle w:val="ListParagraph"/>
        <w:numPr>
          <w:ilvl w:val="1"/>
          <w:numId w:val="8"/>
        </w:numPr>
        <w:shd w:val="clear" w:color="auto" w:fill="FFFFFF"/>
        <w:tabs>
          <w:tab w:val="left" w:pos="528"/>
        </w:tabs>
        <w:jc w:val="both"/>
        <w:rPr>
          <w:color w:val="000000"/>
          <w:spacing w:val="-1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 xml:space="preserve">Nolikums nosaka atklāta konkursa uz </w:t>
      </w:r>
      <w:r w:rsidR="00671C81" w:rsidRPr="00E337BE">
        <w:rPr>
          <w:caps/>
          <w:lang w:val="lv-LV"/>
        </w:rPr>
        <w:t>D</w:t>
      </w:r>
      <w:r w:rsidR="00671C81" w:rsidRPr="00E337BE">
        <w:rPr>
          <w:lang w:val="lv-LV"/>
        </w:rPr>
        <w:t>augavpils pilsētas pašvaldības tūrisma attīstības un informācijas aģentūras</w:t>
      </w:r>
      <w:r w:rsidR="002F2DA6" w:rsidRPr="00E337BE">
        <w:rPr>
          <w:lang w:val="lv-LV"/>
        </w:rPr>
        <w:t xml:space="preserve"> (turpmāk - Aģentūra)</w:t>
      </w:r>
      <w:r w:rsidR="00671C81" w:rsidRPr="00E337BE">
        <w:rPr>
          <w:lang w:val="lv-LV"/>
        </w:rPr>
        <w:t xml:space="preserve"> </w:t>
      </w:r>
      <w:r w:rsidRPr="00E337BE">
        <w:rPr>
          <w:color w:val="000000"/>
          <w:spacing w:val="-1"/>
          <w:szCs w:val="23"/>
          <w:lang w:val="lv-LV"/>
        </w:rPr>
        <w:t>direktora amatu organizēšanas un norises kārtību.</w:t>
      </w:r>
    </w:p>
    <w:p w14:paraId="7F801749" w14:textId="55B703C3" w:rsidR="000E043A" w:rsidRPr="00E337BE" w:rsidRDefault="002D1B64" w:rsidP="007214D2">
      <w:pPr>
        <w:pStyle w:val="ListParagraph"/>
        <w:numPr>
          <w:ilvl w:val="1"/>
          <w:numId w:val="8"/>
        </w:numPr>
        <w:shd w:val="clear" w:color="auto" w:fill="FFFFFF"/>
        <w:tabs>
          <w:tab w:val="left" w:pos="528"/>
        </w:tabs>
        <w:jc w:val="both"/>
        <w:rPr>
          <w:color w:val="000000"/>
          <w:spacing w:val="-1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 xml:space="preserve">Konkursa mērķis ir noskaidrot un </w:t>
      </w:r>
      <w:r w:rsidR="00EA02D0" w:rsidRPr="00E337BE">
        <w:rPr>
          <w:color w:val="000000"/>
          <w:spacing w:val="-1"/>
          <w:szCs w:val="23"/>
          <w:lang w:val="lv-LV"/>
        </w:rPr>
        <w:t xml:space="preserve">izvēlēties </w:t>
      </w:r>
      <w:r w:rsidR="00651CDB" w:rsidRPr="00E337BE">
        <w:rPr>
          <w:caps/>
          <w:lang w:val="lv-LV"/>
        </w:rPr>
        <w:t>A</w:t>
      </w:r>
      <w:r w:rsidR="00671C81" w:rsidRPr="00E337BE">
        <w:rPr>
          <w:lang w:val="lv-LV"/>
        </w:rPr>
        <w:t>ģentūra</w:t>
      </w:r>
      <w:r w:rsidRPr="00E337BE">
        <w:rPr>
          <w:color w:val="000000"/>
          <w:spacing w:val="-1"/>
          <w:szCs w:val="23"/>
          <w:lang w:val="lv-LV"/>
        </w:rPr>
        <w:t>s</w:t>
      </w:r>
      <w:r w:rsidR="00EB62FE" w:rsidRPr="00E337BE">
        <w:rPr>
          <w:color w:val="000000"/>
          <w:spacing w:val="-1"/>
          <w:szCs w:val="23"/>
          <w:lang w:val="lv-LV"/>
        </w:rPr>
        <w:t xml:space="preserve"> direktora a</w:t>
      </w:r>
      <w:r w:rsidRPr="00E337BE">
        <w:rPr>
          <w:color w:val="000000"/>
          <w:spacing w:val="-1"/>
          <w:szCs w:val="23"/>
          <w:lang w:val="lv-LV"/>
        </w:rPr>
        <w:t xml:space="preserve">matam piemērotāko kandidātu, kurš </w:t>
      </w:r>
      <w:r w:rsidRPr="00E337BE">
        <w:rPr>
          <w:color w:val="000000"/>
          <w:spacing w:val="2"/>
          <w:szCs w:val="23"/>
          <w:lang w:val="lv-LV"/>
        </w:rPr>
        <w:t>nodrošinātu kvalitatīvu darbu izpildi un sekmīgu amata pienākumu veikšanu</w:t>
      </w:r>
      <w:r w:rsidRPr="00E337BE">
        <w:rPr>
          <w:color w:val="000000"/>
          <w:spacing w:val="-2"/>
          <w:szCs w:val="23"/>
          <w:lang w:val="lv-LV"/>
        </w:rPr>
        <w:t xml:space="preserve"> saskaņā ar amata aprakstu.</w:t>
      </w:r>
    </w:p>
    <w:p w14:paraId="700A4128" w14:textId="7E675718" w:rsidR="00FD68D3" w:rsidRPr="00E337BE" w:rsidRDefault="00FD68D3" w:rsidP="00FD68D3">
      <w:pPr>
        <w:shd w:val="clear" w:color="auto" w:fill="FFFFFF"/>
        <w:spacing w:before="120" w:after="120"/>
        <w:ind w:left="3028"/>
        <w:rPr>
          <w:lang w:val="lv-LV"/>
        </w:rPr>
      </w:pPr>
      <w:r w:rsidRPr="00E337BE">
        <w:rPr>
          <w:b/>
          <w:bCs/>
          <w:color w:val="000000"/>
          <w:spacing w:val="1"/>
          <w:szCs w:val="21"/>
          <w:lang w:val="lv-LV"/>
        </w:rPr>
        <w:t>2.Konkursa komisijas darba organizācija</w:t>
      </w:r>
    </w:p>
    <w:p w14:paraId="54727C43" w14:textId="32159AB8" w:rsidR="00FD68D3" w:rsidRPr="00E337BE" w:rsidRDefault="00FD68D3" w:rsidP="000756C4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hanging="504"/>
        <w:jc w:val="both"/>
        <w:rPr>
          <w:color w:val="000000"/>
          <w:spacing w:val="-6"/>
          <w:szCs w:val="23"/>
          <w:lang w:val="lv-LV"/>
        </w:rPr>
      </w:pPr>
      <w:r w:rsidRPr="00E337BE">
        <w:rPr>
          <w:color w:val="000000"/>
          <w:spacing w:val="1"/>
          <w:szCs w:val="23"/>
          <w:lang w:val="lv-LV"/>
        </w:rPr>
        <w:t xml:space="preserve">Konkursa komisija izveidota ar Daugavpils pilsētas domes </w:t>
      </w:r>
      <w:r w:rsidR="000756C4" w:rsidRPr="00E337BE">
        <w:rPr>
          <w:color w:val="000000"/>
          <w:spacing w:val="-1"/>
          <w:szCs w:val="23"/>
          <w:lang w:val="lv-LV"/>
        </w:rPr>
        <w:t xml:space="preserve">priekšsēdētāja </w:t>
      </w:r>
      <w:r w:rsidR="005216E9">
        <w:rPr>
          <w:color w:val="000000"/>
          <w:spacing w:val="-1"/>
          <w:szCs w:val="23"/>
          <w:lang w:val="lv-LV"/>
        </w:rPr>
        <w:t>2020</w:t>
      </w:r>
      <w:r w:rsidRPr="00E337BE">
        <w:rPr>
          <w:color w:val="000000"/>
          <w:spacing w:val="-1"/>
          <w:szCs w:val="23"/>
          <w:lang w:val="lv-LV"/>
        </w:rPr>
        <w:t xml:space="preserve">.gada </w:t>
      </w:r>
      <w:r w:rsidR="00795FD6">
        <w:rPr>
          <w:color w:val="000000"/>
          <w:spacing w:val="-1"/>
          <w:szCs w:val="23"/>
          <w:lang w:val="lv-LV"/>
        </w:rPr>
        <w:t>19.</w:t>
      </w:r>
      <w:r w:rsidR="005216E9">
        <w:rPr>
          <w:color w:val="000000"/>
          <w:spacing w:val="-1"/>
          <w:szCs w:val="23"/>
          <w:lang w:val="lv-LV"/>
        </w:rPr>
        <w:t>oktobra</w:t>
      </w:r>
      <w:r w:rsidRPr="00E337BE">
        <w:rPr>
          <w:color w:val="000000"/>
          <w:spacing w:val="-1"/>
          <w:szCs w:val="23"/>
          <w:lang w:val="lv-LV"/>
        </w:rPr>
        <w:t xml:space="preserve"> rīkojumu Nr.</w:t>
      </w:r>
      <w:r w:rsidR="00795FD6">
        <w:rPr>
          <w:color w:val="000000"/>
          <w:spacing w:val="-1"/>
          <w:szCs w:val="23"/>
          <w:lang w:val="lv-LV"/>
        </w:rPr>
        <w:t>187</w:t>
      </w:r>
      <w:r w:rsidR="00EC07D2" w:rsidRPr="00E337BE">
        <w:rPr>
          <w:color w:val="000000"/>
          <w:spacing w:val="-1"/>
          <w:szCs w:val="23"/>
          <w:lang w:val="lv-LV"/>
        </w:rPr>
        <w:t xml:space="preserve"> </w:t>
      </w:r>
      <w:r w:rsidRPr="00E337BE">
        <w:rPr>
          <w:color w:val="000000"/>
          <w:spacing w:val="-1"/>
          <w:szCs w:val="23"/>
          <w:lang w:val="lv-LV"/>
        </w:rPr>
        <w:t>“</w:t>
      </w:r>
      <w:r w:rsidRPr="00E337BE">
        <w:rPr>
          <w:lang w:val="lv-LV"/>
        </w:rPr>
        <w:t xml:space="preserve">Par komisijas izveidošanu </w:t>
      </w:r>
      <w:r w:rsidR="00795FD6">
        <w:rPr>
          <w:lang w:val="lv-LV"/>
        </w:rPr>
        <w:t>Daugavpils pilsētas pašvaldības tūrisma attīstības un informācijas a</w:t>
      </w:r>
      <w:r w:rsidR="00671C81" w:rsidRPr="00E337BE">
        <w:rPr>
          <w:lang w:val="lv-LV"/>
        </w:rPr>
        <w:t>ģentūras</w:t>
      </w:r>
      <w:r w:rsidR="000756C4" w:rsidRPr="00E337BE">
        <w:rPr>
          <w:lang w:val="lv-LV"/>
        </w:rPr>
        <w:t xml:space="preserve"> direktora amata pretendentu atlasei</w:t>
      </w:r>
      <w:r w:rsidRPr="00E337BE">
        <w:rPr>
          <w:color w:val="000000"/>
          <w:spacing w:val="-1"/>
          <w:szCs w:val="23"/>
          <w:lang w:val="lv-LV"/>
        </w:rPr>
        <w:t>”.</w:t>
      </w:r>
    </w:p>
    <w:p w14:paraId="4716035C" w14:textId="56237A43" w:rsidR="001249AA" w:rsidRPr="00E337BE" w:rsidRDefault="001249AA" w:rsidP="00B72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67" w:hanging="543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>Komisijas darbs notiek sēdēs. Komisijas priekšsēdētājs sasauc komisija</w:t>
      </w:r>
      <w:r w:rsidR="00B256E1">
        <w:rPr>
          <w:color w:val="000000"/>
          <w:spacing w:val="-1"/>
          <w:szCs w:val="23"/>
          <w:lang w:val="lv-LV"/>
        </w:rPr>
        <w:t>s</w:t>
      </w:r>
      <w:r w:rsidRPr="00E337BE">
        <w:rPr>
          <w:color w:val="000000"/>
          <w:spacing w:val="-1"/>
          <w:szCs w:val="23"/>
          <w:lang w:val="lv-LV"/>
        </w:rPr>
        <w:t xml:space="preserve"> sēdes, nosakot to norises vietu un laiku, kā arī vada </w:t>
      </w:r>
      <w:r w:rsidR="00460103" w:rsidRPr="00E337BE">
        <w:rPr>
          <w:color w:val="000000"/>
          <w:spacing w:val="-1"/>
          <w:szCs w:val="23"/>
          <w:lang w:val="lv-LV"/>
        </w:rPr>
        <w:t>k</w:t>
      </w:r>
      <w:r w:rsidRPr="00E337BE">
        <w:rPr>
          <w:color w:val="000000"/>
          <w:spacing w:val="-1"/>
          <w:szCs w:val="23"/>
          <w:lang w:val="lv-LV"/>
        </w:rPr>
        <w:t xml:space="preserve">omisijas sēdes.   </w:t>
      </w:r>
    </w:p>
    <w:p w14:paraId="328BC547" w14:textId="77777777" w:rsidR="00FD68D3" w:rsidRPr="00E337BE" w:rsidRDefault="00FD68D3" w:rsidP="00FD68D3">
      <w:pPr>
        <w:numPr>
          <w:ilvl w:val="0"/>
          <w:numId w:val="1"/>
        </w:numPr>
        <w:shd w:val="clear" w:color="auto" w:fill="FFFFFF"/>
        <w:tabs>
          <w:tab w:val="left" w:pos="528"/>
        </w:tabs>
        <w:ind w:left="24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>Komisija ir lemttiesīga, ja komisijas sēdē piedalās vismaz trīs komisijas locekļi.</w:t>
      </w:r>
    </w:p>
    <w:p w14:paraId="371BFB00" w14:textId="6CE9A8FE" w:rsidR="00C62ED7" w:rsidRPr="00E337BE" w:rsidRDefault="00C62ED7" w:rsidP="00B72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67" w:hanging="543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>Komisijas lēmum</w:t>
      </w:r>
      <w:r w:rsidR="00EE547D" w:rsidRPr="00E337BE">
        <w:rPr>
          <w:color w:val="000000"/>
          <w:spacing w:val="-1"/>
          <w:szCs w:val="23"/>
          <w:lang w:val="lv-LV"/>
        </w:rPr>
        <w:t>i</w:t>
      </w:r>
      <w:r w:rsidRPr="00E337BE">
        <w:rPr>
          <w:color w:val="000000"/>
          <w:spacing w:val="-1"/>
          <w:szCs w:val="23"/>
          <w:lang w:val="lv-LV"/>
        </w:rPr>
        <w:t xml:space="preserve"> komisijas sēdē tiek pieņemti </w:t>
      </w:r>
      <w:r w:rsidR="00460103" w:rsidRPr="00E337BE">
        <w:rPr>
          <w:color w:val="000000"/>
          <w:spacing w:val="-1"/>
          <w:szCs w:val="23"/>
          <w:lang w:val="lv-LV"/>
        </w:rPr>
        <w:t>k</w:t>
      </w:r>
      <w:r w:rsidRPr="00E337BE">
        <w:rPr>
          <w:color w:val="000000"/>
          <w:spacing w:val="-1"/>
          <w:szCs w:val="23"/>
          <w:lang w:val="lv-LV"/>
        </w:rPr>
        <w:t xml:space="preserve">omisijas locekļiem atklāti balsojot. Lēmums ir pieņemts, ja par to </w:t>
      </w:r>
      <w:r w:rsidR="00742296" w:rsidRPr="00E337BE">
        <w:rPr>
          <w:color w:val="000000"/>
          <w:spacing w:val="-1"/>
          <w:szCs w:val="23"/>
          <w:lang w:val="lv-LV"/>
        </w:rPr>
        <w:t>no</w:t>
      </w:r>
      <w:r w:rsidRPr="00E337BE">
        <w:rPr>
          <w:color w:val="000000"/>
          <w:spacing w:val="-1"/>
          <w:szCs w:val="23"/>
          <w:lang w:val="lv-LV"/>
        </w:rPr>
        <w:t xml:space="preserve">balso vairāk </w:t>
      </w:r>
      <w:r w:rsidR="008F0B9F" w:rsidRPr="00E337BE">
        <w:rPr>
          <w:color w:val="000000"/>
          <w:spacing w:val="-1"/>
          <w:szCs w:val="23"/>
          <w:lang w:val="lv-LV"/>
        </w:rPr>
        <w:t xml:space="preserve">nekā </w:t>
      </w:r>
      <w:r w:rsidRPr="00E337BE">
        <w:rPr>
          <w:color w:val="000000"/>
          <w:spacing w:val="-1"/>
          <w:szCs w:val="23"/>
          <w:lang w:val="lv-LV"/>
        </w:rPr>
        <w:t>pus</w:t>
      </w:r>
      <w:r w:rsidR="008F0B9F" w:rsidRPr="00E337BE">
        <w:rPr>
          <w:color w:val="000000"/>
          <w:spacing w:val="-1"/>
          <w:szCs w:val="23"/>
          <w:lang w:val="lv-LV"/>
        </w:rPr>
        <w:t>e</w:t>
      </w:r>
      <w:r w:rsidRPr="00E337BE">
        <w:rPr>
          <w:color w:val="000000"/>
          <w:spacing w:val="-1"/>
          <w:szCs w:val="23"/>
          <w:lang w:val="lv-LV"/>
        </w:rPr>
        <w:t xml:space="preserve"> no klātesoš</w:t>
      </w:r>
      <w:r w:rsidR="008F0B9F" w:rsidRPr="00E337BE">
        <w:rPr>
          <w:color w:val="000000"/>
          <w:spacing w:val="-1"/>
          <w:szCs w:val="23"/>
          <w:lang w:val="lv-LV"/>
        </w:rPr>
        <w:t xml:space="preserve">ajiem </w:t>
      </w:r>
      <w:r w:rsidR="00460103" w:rsidRPr="00E337BE">
        <w:rPr>
          <w:color w:val="000000"/>
          <w:spacing w:val="-1"/>
          <w:szCs w:val="23"/>
          <w:lang w:val="lv-LV"/>
        </w:rPr>
        <w:t>k</w:t>
      </w:r>
      <w:r w:rsidR="008F0B9F" w:rsidRPr="00E337BE">
        <w:rPr>
          <w:color w:val="000000"/>
          <w:spacing w:val="-1"/>
          <w:szCs w:val="23"/>
          <w:lang w:val="lv-LV"/>
        </w:rPr>
        <w:t xml:space="preserve">omisijas locekļiem. </w:t>
      </w:r>
    </w:p>
    <w:p w14:paraId="47791068" w14:textId="77777777" w:rsidR="00FD68D3" w:rsidRPr="00E337BE" w:rsidRDefault="00FD68D3" w:rsidP="00B729C7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67" w:hanging="543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>Komisijas sēdes tiek protokolētas. Sēžu protokolēšanu nodrošina komisijas sekretāre.</w:t>
      </w:r>
    </w:p>
    <w:p w14:paraId="0A7744B8" w14:textId="25C5CE34" w:rsidR="00FD68D3" w:rsidRPr="00E337BE" w:rsidRDefault="00FD68D3" w:rsidP="0001591D">
      <w:pPr>
        <w:numPr>
          <w:ilvl w:val="0"/>
          <w:numId w:val="1"/>
        </w:numPr>
        <w:shd w:val="clear" w:color="auto" w:fill="FFFFFF"/>
        <w:tabs>
          <w:tab w:val="left" w:pos="528"/>
        </w:tabs>
        <w:ind w:left="528" w:hanging="504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zCs w:val="23"/>
          <w:lang w:val="lv-LV"/>
        </w:rPr>
        <w:t xml:space="preserve">Komisijas izvēlētā kandidāta dokumentus kopā ar </w:t>
      </w:r>
      <w:r w:rsidR="000C4E83">
        <w:rPr>
          <w:color w:val="000000"/>
          <w:spacing w:val="1"/>
          <w:szCs w:val="23"/>
          <w:lang w:val="lv-LV"/>
        </w:rPr>
        <w:t>protokolu</w:t>
      </w:r>
      <w:r w:rsidR="0001591D" w:rsidRPr="00E337BE">
        <w:rPr>
          <w:color w:val="000000"/>
          <w:spacing w:val="1"/>
          <w:szCs w:val="23"/>
          <w:lang w:val="lv-LV"/>
        </w:rPr>
        <w:t xml:space="preserve"> </w:t>
      </w:r>
      <w:r w:rsidR="00876B66" w:rsidRPr="00E337BE">
        <w:rPr>
          <w:color w:val="000000"/>
          <w:spacing w:val="1"/>
          <w:szCs w:val="23"/>
          <w:lang w:val="lv-LV"/>
        </w:rPr>
        <w:t>iesniedz apstiprināšanai Daugavpils pilsētas domei</w:t>
      </w:r>
      <w:r w:rsidR="005216E9">
        <w:rPr>
          <w:color w:val="000000"/>
          <w:spacing w:val="1"/>
          <w:szCs w:val="23"/>
          <w:lang w:val="lv-LV"/>
        </w:rPr>
        <w:t>.</w:t>
      </w:r>
      <w:r w:rsidR="00876B66" w:rsidRPr="00E337BE">
        <w:rPr>
          <w:color w:val="000000"/>
          <w:spacing w:val="1"/>
          <w:szCs w:val="23"/>
          <w:lang w:val="lv-LV"/>
        </w:rPr>
        <w:t xml:space="preserve"> </w:t>
      </w:r>
    </w:p>
    <w:p w14:paraId="1C93FFA4" w14:textId="5A2E562B" w:rsidR="00FD68D3" w:rsidRPr="00E337BE" w:rsidRDefault="00C43286" w:rsidP="00FD68D3">
      <w:pPr>
        <w:shd w:val="clear" w:color="auto" w:fill="FFFFFF"/>
        <w:spacing w:before="120" w:after="120"/>
        <w:ind w:left="2863"/>
        <w:rPr>
          <w:lang w:val="lv-LV"/>
        </w:rPr>
      </w:pPr>
      <w:r w:rsidRPr="00E337BE">
        <w:rPr>
          <w:b/>
          <w:bCs/>
          <w:color w:val="000000"/>
          <w:spacing w:val="-1"/>
          <w:szCs w:val="23"/>
          <w:lang w:val="lv-LV"/>
        </w:rPr>
        <w:t>3.</w:t>
      </w:r>
      <w:r w:rsidR="00FD68D3" w:rsidRPr="00E337BE">
        <w:rPr>
          <w:b/>
          <w:bCs/>
          <w:color w:val="000000"/>
          <w:spacing w:val="-1"/>
          <w:szCs w:val="23"/>
          <w:lang w:val="lv-LV"/>
        </w:rPr>
        <w:t>Pieteikuma iesniegšanas kārtība</w:t>
      </w:r>
    </w:p>
    <w:p w14:paraId="74C30447" w14:textId="0EC27FC8" w:rsidR="00FD68D3" w:rsidRPr="00E337BE" w:rsidRDefault="00FD68D3" w:rsidP="00FD68D3">
      <w:pPr>
        <w:numPr>
          <w:ilvl w:val="0"/>
          <w:numId w:val="2"/>
        </w:numPr>
        <w:shd w:val="clear" w:color="auto" w:fill="FFFFFF"/>
        <w:tabs>
          <w:tab w:val="left" w:pos="518"/>
        </w:tabs>
        <w:ind w:left="518" w:hanging="504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pacing w:val="2"/>
          <w:szCs w:val="23"/>
          <w:lang w:val="lv-LV"/>
        </w:rPr>
        <w:t xml:space="preserve">Konkursā var piedalīties un par tā uzvarētāju </w:t>
      </w:r>
      <w:r w:rsidR="00671C81" w:rsidRPr="00E337BE">
        <w:rPr>
          <w:color w:val="000000"/>
          <w:spacing w:val="2"/>
          <w:szCs w:val="23"/>
          <w:lang w:val="lv-LV"/>
        </w:rPr>
        <w:t xml:space="preserve">var </w:t>
      </w:r>
      <w:r w:rsidRPr="00E337BE">
        <w:rPr>
          <w:color w:val="000000"/>
          <w:spacing w:val="2"/>
          <w:szCs w:val="23"/>
          <w:lang w:val="lv-LV"/>
        </w:rPr>
        <w:t xml:space="preserve">kļūt persona, kura atbilst visām </w:t>
      </w:r>
      <w:r w:rsidR="00EA02D0" w:rsidRPr="00E337BE">
        <w:rPr>
          <w:color w:val="000000"/>
          <w:spacing w:val="2"/>
          <w:szCs w:val="23"/>
          <w:lang w:val="lv-LV"/>
        </w:rPr>
        <w:t xml:space="preserve">amata </w:t>
      </w:r>
      <w:r w:rsidRPr="00E337BE">
        <w:rPr>
          <w:color w:val="000000"/>
          <w:spacing w:val="2"/>
          <w:szCs w:val="23"/>
          <w:lang w:val="lv-LV"/>
        </w:rPr>
        <w:t xml:space="preserve">konkursa </w:t>
      </w:r>
      <w:r w:rsidR="00EA02D0" w:rsidRPr="00E337BE">
        <w:rPr>
          <w:color w:val="000000"/>
          <w:spacing w:val="2"/>
          <w:szCs w:val="23"/>
          <w:lang w:val="lv-LV"/>
        </w:rPr>
        <w:t>sludinājum</w:t>
      </w:r>
      <w:r w:rsidRPr="00E337BE">
        <w:rPr>
          <w:color w:val="000000"/>
          <w:spacing w:val="2"/>
          <w:szCs w:val="23"/>
          <w:lang w:val="lv-LV"/>
        </w:rPr>
        <w:t>ā izvirzītajām prasībām.</w:t>
      </w:r>
    </w:p>
    <w:p w14:paraId="6F27ACFA" w14:textId="2B275986" w:rsidR="00933FC8" w:rsidRPr="00E337BE" w:rsidRDefault="00FD68D3" w:rsidP="00933FC8">
      <w:pPr>
        <w:numPr>
          <w:ilvl w:val="0"/>
          <w:numId w:val="2"/>
        </w:numPr>
        <w:shd w:val="clear" w:color="auto" w:fill="FFFFFF"/>
        <w:tabs>
          <w:tab w:val="left" w:pos="0"/>
        </w:tabs>
        <w:ind w:left="518" w:hanging="518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pacing w:val="8"/>
          <w:szCs w:val="23"/>
          <w:lang w:val="lv-LV"/>
        </w:rPr>
        <w:t>Pieteikum</w:t>
      </w:r>
      <w:r w:rsidR="00671C81" w:rsidRPr="00E337BE">
        <w:rPr>
          <w:color w:val="000000"/>
          <w:spacing w:val="8"/>
          <w:szCs w:val="23"/>
          <w:lang w:val="lv-LV"/>
        </w:rPr>
        <w:t>i</w:t>
      </w:r>
      <w:r w:rsidRPr="00E337BE">
        <w:rPr>
          <w:color w:val="000000"/>
          <w:spacing w:val="8"/>
          <w:szCs w:val="23"/>
          <w:lang w:val="lv-LV"/>
        </w:rPr>
        <w:t xml:space="preserve"> </w:t>
      </w:r>
      <w:r w:rsidR="00FA5DB0" w:rsidRPr="00E337BE">
        <w:rPr>
          <w:color w:val="000000"/>
          <w:spacing w:val="8"/>
          <w:szCs w:val="23"/>
          <w:lang w:val="lv-LV"/>
        </w:rPr>
        <w:t>tiek</w:t>
      </w:r>
      <w:r w:rsidRPr="00E337BE">
        <w:rPr>
          <w:color w:val="000000"/>
          <w:spacing w:val="8"/>
          <w:szCs w:val="23"/>
          <w:lang w:val="lv-LV"/>
        </w:rPr>
        <w:t xml:space="preserve"> iesūtīt</w:t>
      </w:r>
      <w:r w:rsidR="00FA5DB0" w:rsidRPr="00E337BE">
        <w:rPr>
          <w:color w:val="000000"/>
          <w:spacing w:val="8"/>
          <w:szCs w:val="23"/>
          <w:lang w:val="lv-LV"/>
        </w:rPr>
        <w:t>i</w:t>
      </w:r>
      <w:r w:rsidRPr="00E337BE">
        <w:rPr>
          <w:color w:val="000000"/>
          <w:spacing w:val="8"/>
          <w:szCs w:val="23"/>
          <w:lang w:val="lv-LV"/>
        </w:rPr>
        <w:t xml:space="preserve"> pa pastu, norādot adresātu – Daugavpils pilsētas dome, K.Valdemāra iela 1, Daugavpils</w:t>
      </w:r>
      <w:r w:rsidRPr="00E337BE">
        <w:rPr>
          <w:color w:val="000000"/>
          <w:spacing w:val="5"/>
          <w:szCs w:val="23"/>
          <w:lang w:val="lv-LV"/>
        </w:rPr>
        <w:t>, LV-540</w:t>
      </w:r>
      <w:r w:rsidR="00671C81" w:rsidRPr="00E337BE">
        <w:rPr>
          <w:color w:val="000000"/>
          <w:spacing w:val="5"/>
          <w:szCs w:val="23"/>
          <w:lang w:val="lv-LV"/>
        </w:rPr>
        <w:t>1</w:t>
      </w:r>
      <w:r w:rsidRPr="00E337BE">
        <w:rPr>
          <w:color w:val="000000"/>
          <w:spacing w:val="5"/>
          <w:szCs w:val="23"/>
          <w:lang w:val="lv-LV"/>
        </w:rPr>
        <w:t>,</w:t>
      </w:r>
      <w:r w:rsidR="00323BA5" w:rsidRPr="00E337BE">
        <w:rPr>
          <w:color w:val="000000"/>
          <w:spacing w:val="5"/>
          <w:szCs w:val="23"/>
          <w:lang w:val="lv-LV"/>
        </w:rPr>
        <w:t xml:space="preserve"> un sūtītāja </w:t>
      </w:r>
      <w:r w:rsidR="00323BA5" w:rsidRPr="00E337BE">
        <w:rPr>
          <w:color w:val="000000"/>
          <w:spacing w:val="-3"/>
          <w:szCs w:val="23"/>
          <w:lang w:val="lv-LV"/>
        </w:rPr>
        <w:t>vārdu, uzvārdu, adresi</w:t>
      </w:r>
      <w:r w:rsidRPr="00E337BE">
        <w:rPr>
          <w:color w:val="000000"/>
          <w:spacing w:val="5"/>
          <w:szCs w:val="23"/>
          <w:lang w:val="lv-LV"/>
        </w:rPr>
        <w:t xml:space="preserve"> vai iesniegt</w:t>
      </w:r>
      <w:r w:rsidR="00FA5DB0" w:rsidRPr="00E337BE">
        <w:rPr>
          <w:color w:val="000000"/>
          <w:spacing w:val="5"/>
          <w:szCs w:val="23"/>
          <w:lang w:val="lv-LV"/>
        </w:rPr>
        <w:t>i</w:t>
      </w:r>
      <w:r w:rsidRPr="00E337BE">
        <w:rPr>
          <w:color w:val="000000"/>
          <w:spacing w:val="5"/>
          <w:szCs w:val="23"/>
          <w:lang w:val="lv-LV"/>
        </w:rPr>
        <w:t xml:space="preserve"> personīgi slēgtā aploksnē </w:t>
      </w:r>
      <w:r w:rsidRPr="00E337BE">
        <w:rPr>
          <w:color w:val="000000"/>
          <w:spacing w:val="8"/>
          <w:szCs w:val="23"/>
          <w:lang w:val="lv-LV"/>
        </w:rPr>
        <w:t xml:space="preserve">Daugavpils pilsētas domē, K.Valdemāra ielā 1, Daugavpilī, 1.stāvā, Informācijas birojā, </w:t>
      </w:r>
      <w:r w:rsidRPr="00E337BE">
        <w:rPr>
          <w:color w:val="000000"/>
          <w:spacing w:val="-2"/>
          <w:szCs w:val="23"/>
          <w:lang w:val="lv-LV"/>
        </w:rPr>
        <w:t xml:space="preserve">darba laikā; uz aploksnes jābūt norādei “Konkursam uz </w:t>
      </w:r>
      <w:r w:rsidR="00671C81" w:rsidRPr="00E337BE">
        <w:rPr>
          <w:caps/>
          <w:lang w:val="lv-LV"/>
        </w:rPr>
        <w:t>D</w:t>
      </w:r>
      <w:r w:rsidR="00671C81" w:rsidRPr="00E337BE">
        <w:rPr>
          <w:lang w:val="lv-LV"/>
        </w:rPr>
        <w:t>augavpils pilsētas pašvaldības tūrisma attīstības un informācijas aģentūras</w:t>
      </w:r>
      <w:r w:rsidR="001C7D03" w:rsidRPr="00E337BE">
        <w:rPr>
          <w:color w:val="000000"/>
          <w:spacing w:val="-2"/>
          <w:szCs w:val="23"/>
          <w:lang w:val="lv-LV"/>
        </w:rPr>
        <w:t xml:space="preserve"> direktora amatu</w:t>
      </w:r>
      <w:r w:rsidR="00323BA5" w:rsidRPr="00E337BE">
        <w:rPr>
          <w:color w:val="000000"/>
          <w:spacing w:val="-3"/>
          <w:szCs w:val="23"/>
          <w:lang w:val="lv-LV"/>
        </w:rPr>
        <w:t>”.</w:t>
      </w:r>
      <w:r w:rsidR="00870A1A">
        <w:rPr>
          <w:color w:val="000000"/>
          <w:spacing w:val="-3"/>
          <w:szCs w:val="23"/>
          <w:lang w:val="lv-LV"/>
        </w:rPr>
        <w:t xml:space="preserve"> Visiem iesniegtajiem dokumentiem jābūt pašrocīgi parakstītiem.</w:t>
      </w:r>
    </w:p>
    <w:p w14:paraId="1BBBD2FB" w14:textId="128F8F0B" w:rsidR="00E67954" w:rsidRPr="003151F8" w:rsidRDefault="00933FC8" w:rsidP="00933FC8">
      <w:pPr>
        <w:numPr>
          <w:ilvl w:val="0"/>
          <w:numId w:val="2"/>
        </w:numPr>
        <w:shd w:val="clear" w:color="auto" w:fill="FFFFFF"/>
        <w:tabs>
          <w:tab w:val="left" w:pos="0"/>
        </w:tabs>
        <w:ind w:left="518" w:hanging="518"/>
        <w:jc w:val="both"/>
        <w:rPr>
          <w:color w:val="000000"/>
          <w:spacing w:val="-7"/>
          <w:szCs w:val="23"/>
          <w:lang w:val="lv-LV"/>
        </w:rPr>
      </w:pPr>
      <w:r w:rsidRPr="003151F8">
        <w:rPr>
          <w:color w:val="000000"/>
          <w:spacing w:val="-2"/>
          <w:szCs w:val="23"/>
          <w:lang w:val="lv-LV"/>
        </w:rPr>
        <w:t xml:space="preserve">Pieteikums jāiesniedz </w:t>
      </w:r>
      <w:r w:rsidR="005216E9" w:rsidRPr="003151F8">
        <w:rPr>
          <w:b/>
          <w:bCs/>
          <w:color w:val="000000"/>
          <w:spacing w:val="-2"/>
          <w:szCs w:val="23"/>
          <w:lang w:val="lv-LV"/>
        </w:rPr>
        <w:t>līdz 2020</w:t>
      </w:r>
      <w:r w:rsidRPr="003151F8">
        <w:rPr>
          <w:b/>
          <w:bCs/>
          <w:color w:val="000000"/>
          <w:spacing w:val="-2"/>
          <w:szCs w:val="23"/>
          <w:lang w:val="lv-LV"/>
        </w:rPr>
        <w:t xml:space="preserve">.gada </w:t>
      </w:r>
      <w:r w:rsidR="009D36C9" w:rsidRPr="003151F8">
        <w:rPr>
          <w:b/>
          <w:bCs/>
          <w:color w:val="000000"/>
          <w:spacing w:val="-2"/>
          <w:szCs w:val="23"/>
          <w:lang w:val="lv-LV"/>
        </w:rPr>
        <w:t>20</w:t>
      </w:r>
      <w:r w:rsidR="005216E9" w:rsidRPr="003151F8">
        <w:rPr>
          <w:b/>
          <w:bCs/>
          <w:color w:val="000000"/>
          <w:spacing w:val="-2"/>
          <w:szCs w:val="23"/>
          <w:lang w:val="lv-LV"/>
        </w:rPr>
        <w:t>.novembrim</w:t>
      </w:r>
      <w:r w:rsidRPr="003151F8">
        <w:rPr>
          <w:b/>
          <w:bCs/>
          <w:color w:val="000000"/>
          <w:spacing w:val="-2"/>
          <w:szCs w:val="23"/>
          <w:lang w:val="lv-LV"/>
        </w:rPr>
        <w:t xml:space="preserve">. </w:t>
      </w:r>
      <w:r w:rsidRPr="003151F8">
        <w:rPr>
          <w:color w:val="000000"/>
          <w:spacing w:val="-2"/>
          <w:szCs w:val="23"/>
          <w:lang w:val="lv-LV"/>
        </w:rPr>
        <w:t>Sūtot pieteikumu pa pastu, jānodrošina, lai pi</w:t>
      </w:r>
      <w:r w:rsidR="005216E9" w:rsidRPr="003151F8">
        <w:rPr>
          <w:color w:val="000000"/>
          <w:spacing w:val="-2"/>
          <w:szCs w:val="23"/>
          <w:lang w:val="lv-LV"/>
        </w:rPr>
        <w:t>eteikums tiktu saņemts līdz 2020</w:t>
      </w:r>
      <w:r w:rsidRPr="003151F8">
        <w:rPr>
          <w:color w:val="000000"/>
          <w:spacing w:val="-2"/>
          <w:szCs w:val="23"/>
          <w:lang w:val="lv-LV"/>
        </w:rPr>
        <w:t xml:space="preserve">.gada </w:t>
      </w:r>
      <w:r w:rsidR="009D36C9" w:rsidRPr="003151F8">
        <w:rPr>
          <w:color w:val="000000"/>
          <w:spacing w:val="-2"/>
          <w:szCs w:val="23"/>
          <w:lang w:val="lv-LV"/>
        </w:rPr>
        <w:t>20</w:t>
      </w:r>
      <w:r w:rsidR="005216E9" w:rsidRPr="003151F8">
        <w:rPr>
          <w:color w:val="000000"/>
          <w:spacing w:val="-2"/>
          <w:szCs w:val="23"/>
          <w:lang w:val="lv-LV"/>
        </w:rPr>
        <w:t>.novembrim</w:t>
      </w:r>
      <w:r w:rsidRPr="003151F8">
        <w:rPr>
          <w:color w:val="000000"/>
          <w:spacing w:val="-2"/>
          <w:szCs w:val="23"/>
          <w:lang w:val="lv-LV"/>
        </w:rPr>
        <w:t>.</w:t>
      </w:r>
      <w:r w:rsidRPr="003151F8">
        <w:rPr>
          <w:color w:val="000000"/>
          <w:spacing w:val="-7"/>
          <w:szCs w:val="23"/>
          <w:lang w:val="lv-LV"/>
        </w:rPr>
        <w:t xml:space="preserve"> </w:t>
      </w:r>
      <w:r w:rsidR="00024F40" w:rsidRPr="003151F8">
        <w:rPr>
          <w:bCs/>
          <w:spacing w:val="-2"/>
          <w:szCs w:val="23"/>
          <w:lang w:val="lv-LV"/>
        </w:rPr>
        <w:t xml:space="preserve">Ja pretendents </w:t>
      </w:r>
      <w:r w:rsidR="00D539E6" w:rsidRPr="003151F8">
        <w:rPr>
          <w:bCs/>
          <w:spacing w:val="-2"/>
          <w:szCs w:val="23"/>
          <w:lang w:val="lv-LV"/>
        </w:rPr>
        <w:t>ne</w:t>
      </w:r>
      <w:r w:rsidR="00024F40" w:rsidRPr="003151F8">
        <w:rPr>
          <w:bCs/>
          <w:spacing w:val="-2"/>
          <w:szCs w:val="23"/>
          <w:lang w:val="lv-LV"/>
        </w:rPr>
        <w:t xml:space="preserve">iesniedz pieteikumu </w:t>
      </w:r>
      <w:r w:rsidR="00431FE8" w:rsidRPr="003151F8">
        <w:rPr>
          <w:bCs/>
          <w:spacing w:val="-2"/>
          <w:szCs w:val="23"/>
          <w:lang w:val="lv-LV"/>
        </w:rPr>
        <w:t>norādītajā</w:t>
      </w:r>
      <w:r w:rsidR="00024F40" w:rsidRPr="003151F8">
        <w:rPr>
          <w:bCs/>
          <w:spacing w:val="-2"/>
          <w:szCs w:val="23"/>
          <w:lang w:val="lv-LV"/>
        </w:rPr>
        <w:t xml:space="preserve"> termiņ</w:t>
      </w:r>
      <w:r w:rsidR="00431FE8" w:rsidRPr="003151F8">
        <w:rPr>
          <w:bCs/>
          <w:spacing w:val="-2"/>
          <w:szCs w:val="23"/>
          <w:lang w:val="lv-LV"/>
        </w:rPr>
        <w:t>ā, attiecīgais pieteikums neti</w:t>
      </w:r>
      <w:r w:rsidR="00601868" w:rsidRPr="003151F8">
        <w:rPr>
          <w:bCs/>
          <w:spacing w:val="-2"/>
          <w:szCs w:val="23"/>
          <w:lang w:val="lv-LV"/>
        </w:rPr>
        <w:t>ks</w:t>
      </w:r>
      <w:r w:rsidR="00431FE8" w:rsidRPr="003151F8">
        <w:rPr>
          <w:bCs/>
          <w:spacing w:val="-2"/>
          <w:szCs w:val="23"/>
          <w:lang w:val="lv-LV"/>
        </w:rPr>
        <w:t xml:space="preserve"> izskatīts</w:t>
      </w:r>
      <w:r w:rsidR="00601868" w:rsidRPr="003151F8">
        <w:rPr>
          <w:bCs/>
          <w:spacing w:val="-2"/>
          <w:szCs w:val="23"/>
          <w:lang w:val="lv-LV"/>
        </w:rPr>
        <w:t xml:space="preserve"> komisijas sēdē</w:t>
      </w:r>
      <w:r w:rsidR="00431FE8" w:rsidRPr="003151F8">
        <w:rPr>
          <w:bCs/>
          <w:spacing w:val="-2"/>
          <w:szCs w:val="23"/>
          <w:lang w:val="lv-LV"/>
        </w:rPr>
        <w:t xml:space="preserve"> un </w:t>
      </w:r>
      <w:r w:rsidR="00601868" w:rsidRPr="003151F8">
        <w:rPr>
          <w:bCs/>
          <w:spacing w:val="-2"/>
          <w:szCs w:val="23"/>
          <w:lang w:val="lv-LV"/>
        </w:rPr>
        <w:t>tiks atgriezts atpakaļ pieteicējam.</w:t>
      </w:r>
    </w:p>
    <w:p w14:paraId="78B664EA" w14:textId="77777777" w:rsidR="00FD68D3" w:rsidRPr="003151F8" w:rsidRDefault="00FD68D3" w:rsidP="00B729C7">
      <w:pPr>
        <w:pStyle w:val="ListParagraph"/>
        <w:numPr>
          <w:ilvl w:val="0"/>
          <w:numId w:val="2"/>
        </w:numPr>
        <w:ind w:left="567" w:hanging="567"/>
        <w:jc w:val="both"/>
        <w:rPr>
          <w:spacing w:val="-8"/>
          <w:szCs w:val="23"/>
          <w:lang w:val="lv-LV"/>
        </w:rPr>
      </w:pPr>
      <w:r w:rsidRPr="003151F8">
        <w:rPr>
          <w:spacing w:val="5"/>
          <w:szCs w:val="23"/>
          <w:lang w:val="lv-LV"/>
        </w:rPr>
        <w:t xml:space="preserve">Intervijas ar konkursa dalībniekiem notiks </w:t>
      </w:r>
      <w:r w:rsidR="00E82729" w:rsidRPr="003151F8">
        <w:rPr>
          <w:spacing w:val="-2"/>
          <w:szCs w:val="23"/>
          <w:lang w:val="lv-LV"/>
        </w:rPr>
        <w:t xml:space="preserve">Daugavpils pilsētas domē. </w:t>
      </w:r>
      <w:r w:rsidRPr="003151F8">
        <w:rPr>
          <w:spacing w:val="-2"/>
          <w:szCs w:val="23"/>
          <w:lang w:val="lv-LV"/>
        </w:rPr>
        <w:t>Kandidāti uz interviju tiks uzaicināti telefoniski.</w:t>
      </w:r>
    </w:p>
    <w:p w14:paraId="4B44C7D9" w14:textId="2118B889" w:rsidR="00584CA1" w:rsidRPr="003151F8" w:rsidRDefault="00584CA1" w:rsidP="002F0BCD">
      <w:pPr>
        <w:numPr>
          <w:ilvl w:val="1"/>
          <w:numId w:val="5"/>
        </w:numPr>
        <w:shd w:val="clear" w:color="auto" w:fill="FFFFFF"/>
        <w:tabs>
          <w:tab w:val="left" w:pos="518"/>
        </w:tabs>
        <w:jc w:val="both"/>
        <w:rPr>
          <w:color w:val="000000"/>
          <w:spacing w:val="-7"/>
          <w:szCs w:val="23"/>
          <w:lang w:val="lv-LV"/>
        </w:rPr>
      </w:pPr>
      <w:r w:rsidRPr="003151F8">
        <w:rPr>
          <w:spacing w:val="-8"/>
          <w:szCs w:val="23"/>
          <w:lang w:val="lv-LV"/>
        </w:rPr>
        <w:t>Ja pr</w:t>
      </w:r>
      <w:r w:rsidR="002F0BCD" w:rsidRPr="003151F8">
        <w:rPr>
          <w:spacing w:val="-8"/>
          <w:szCs w:val="23"/>
          <w:lang w:val="lv-LV"/>
        </w:rPr>
        <w:t>etendents neierodas uz interviju, komisija izslēdz pretendentu no tālākas vērtēšanas.</w:t>
      </w:r>
    </w:p>
    <w:p w14:paraId="084A5927" w14:textId="28B3AACC" w:rsidR="00FD68D3" w:rsidRPr="003151F8" w:rsidRDefault="00FD68D3" w:rsidP="002F0BCD">
      <w:pPr>
        <w:numPr>
          <w:ilvl w:val="1"/>
          <w:numId w:val="5"/>
        </w:numPr>
        <w:shd w:val="clear" w:color="auto" w:fill="FFFFFF"/>
        <w:tabs>
          <w:tab w:val="left" w:pos="518"/>
        </w:tabs>
        <w:jc w:val="both"/>
        <w:rPr>
          <w:color w:val="000000"/>
          <w:spacing w:val="-7"/>
          <w:szCs w:val="23"/>
          <w:lang w:val="lv-LV"/>
        </w:rPr>
      </w:pPr>
      <w:r w:rsidRPr="003151F8">
        <w:rPr>
          <w:color w:val="000000"/>
          <w:spacing w:val="-1"/>
          <w:szCs w:val="23"/>
          <w:lang w:val="lv-LV"/>
        </w:rPr>
        <w:t>Pieteikums satur šādus dokumentus:</w:t>
      </w:r>
    </w:p>
    <w:p w14:paraId="274ACF43" w14:textId="77777777" w:rsidR="00FD68D3" w:rsidRPr="003151F8" w:rsidRDefault="00442C35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lang w:val="lv-LV"/>
        </w:rPr>
      </w:pPr>
      <w:r w:rsidRPr="003151F8">
        <w:rPr>
          <w:color w:val="000000"/>
          <w:spacing w:val="6"/>
          <w:szCs w:val="23"/>
          <w:lang w:val="lv-LV"/>
        </w:rPr>
        <w:t>pieteikums</w:t>
      </w:r>
      <w:r w:rsidR="00FD68D3" w:rsidRPr="003151F8">
        <w:rPr>
          <w:color w:val="000000"/>
          <w:spacing w:val="-1"/>
          <w:szCs w:val="23"/>
          <w:lang w:val="lv-LV"/>
        </w:rPr>
        <w:t>;</w:t>
      </w:r>
    </w:p>
    <w:p w14:paraId="7BFE099D" w14:textId="42896B60" w:rsidR="00FD68D3" w:rsidRPr="003151F8" w:rsidRDefault="00FD68D3" w:rsidP="00F1086D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lang w:val="lv-LV"/>
        </w:rPr>
      </w:pPr>
      <w:r w:rsidRPr="003151F8">
        <w:rPr>
          <w:color w:val="000000"/>
          <w:spacing w:val="-1"/>
          <w:szCs w:val="23"/>
          <w:lang w:val="lv-LV"/>
        </w:rPr>
        <w:t>CV</w:t>
      </w:r>
      <w:r w:rsidR="00F1086D" w:rsidRPr="003151F8">
        <w:rPr>
          <w:color w:val="000000"/>
          <w:spacing w:val="-1"/>
          <w:szCs w:val="23"/>
          <w:lang w:val="lv-LV"/>
        </w:rPr>
        <w:t xml:space="preserve"> (Europass form</w:t>
      </w:r>
      <w:r w:rsidR="003151F8" w:rsidRPr="003151F8">
        <w:rPr>
          <w:color w:val="000000"/>
          <w:spacing w:val="-1"/>
          <w:szCs w:val="23"/>
          <w:lang w:val="lv-LV"/>
        </w:rPr>
        <w:t>ā</w:t>
      </w:r>
      <w:r w:rsidR="00F1086D" w:rsidRPr="003151F8">
        <w:rPr>
          <w:color w:val="000000"/>
          <w:spacing w:val="-1"/>
          <w:szCs w:val="23"/>
          <w:lang w:val="lv-LV"/>
        </w:rPr>
        <w:t>t</w:t>
      </w:r>
      <w:r w:rsidR="003151F8" w:rsidRPr="003151F8">
        <w:rPr>
          <w:color w:val="000000"/>
          <w:spacing w:val="-1"/>
          <w:szCs w:val="23"/>
          <w:lang w:val="lv-LV"/>
        </w:rPr>
        <w:t>ā</w:t>
      </w:r>
      <w:r w:rsidR="00F1086D" w:rsidRPr="003151F8">
        <w:rPr>
          <w:color w:val="000000"/>
          <w:spacing w:val="-1"/>
          <w:szCs w:val="23"/>
          <w:lang w:val="lv-LV"/>
        </w:rPr>
        <w:t>)</w:t>
      </w:r>
      <w:r w:rsidRPr="003151F8">
        <w:rPr>
          <w:color w:val="000000"/>
          <w:spacing w:val="-1"/>
          <w:szCs w:val="23"/>
          <w:lang w:val="lv-LV"/>
        </w:rPr>
        <w:t>;</w:t>
      </w:r>
    </w:p>
    <w:p w14:paraId="00FAD7DC" w14:textId="063CF8EB" w:rsidR="00E82729" w:rsidRPr="003151F8" w:rsidRDefault="00E82729" w:rsidP="00671C81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lang w:val="lv-LV"/>
        </w:rPr>
      </w:pPr>
      <w:r w:rsidRPr="003151F8">
        <w:rPr>
          <w:color w:val="000000"/>
          <w:spacing w:val="-1"/>
          <w:szCs w:val="23"/>
          <w:lang w:val="lv-LV"/>
        </w:rPr>
        <w:t>motivācijas vēstule;</w:t>
      </w:r>
    </w:p>
    <w:p w14:paraId="3237CAAB" w14:textId="77777777" w:rsidR="00076BC0" w:rsidRPr="00E337BE" w:rsidRDefault="00076BC0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u w:val="single"/>
          <w:lang w:val="lv-LV"/>
        </w:rPr>
      </w:pPr>
      <w:r w:rsidRPr="00E337BE">
        <w:rPr>
          <w:color w:val="000000"/>
          <w:spacing w:val="6"/>
          <w:szCs w:val="23"/>
          <w:lang w:val="lv-LV"/>
        </w:rPr>
        <w:lastRenderedPageBreak/>
        <w:t>izglītību un darba pieredzi apliecinošo dokumentu kopijas;</w:t>
      </w:r>
    </w:p>
    <w:p w14:paraId="2166E15C" w14:textId="1BF3A511" w:rsidR="00FD68D3" w:rsidRPr="00E337BE" w:rsidRDefault="00FD68D3" w:rsidP="007214D2">
      <w:pPr>
        <w:numPr>
          <w:ilvl w:val="2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6"/>
          <w:szCs w:val="23"/>
          <w:u w:val="single"/>
          <w:lang w:val="lv-LV"/>
        </w:rPr>
      </w:pPr>
      <w:r w:rsidRPr="00E337BE">
        <w:rPr>
          <w:lang w:val="lv-LV"/>
        </w:rPr>
        <w:t>valsts valodas prasm</w:t>
      </w:r>
      <w:r w:rsidR="00076BC0" w:rsidRPr="00E337BE">
        <w:rPr>
          <w:lang w:val="lv-LV"/>
        </w:rPr>
        <w:t xml:space="preserve">i apliecinoša dokumenta kopiju, </w:t>
      </w:r>
      <w:r w:rsidRPr="00E337BE">
        <w:rPr>
          <w:lang w:val="lv-LV"/>
        </w:rPr>
        <w:t xml:space="preserve">atbilstoši nepieciešamajam valsts valodas prasmes </w:t>
      </w:r>
      <w:r w:rsidR="00A955D0" w:rsidRPr="00E337BE">
        <w:rPr>
          <w:lang w:val="lv-LV"/>
        </w:rPr>
        <w:t xml:space="preserve">augstākajam </w:t>
      </w:r>
      <w:r w:rsidRPr="00E337BE">
        <w:rPr>
          <w:lang w:val="lv-LV"/>
        </w:rPr>
        <w:t>līmenim (izņemot personas, kuras ieguvušas pamata, vidējo vai augstāko izglītību akreditētās programmās latviešu valodā);</w:t>
      </w:r>
    </w:p>
    <w:p w14:paraId="02E0403C" w14:textId="5B168C04" w:rsidR="00076BC0" w:rsidRPr="00E337BE" w:rsidRDefault="00076BC0" w:rsidP="007214D2">
      <w:pPr>
        <w:numPr>
          <w:ilvl w:val="1"/>
          <w:numId w:val="5"/>
        </w:numPr>
        <w:shd w:val="clear" w:color="auto" w:fill="FFFFFF"/>
        <w:tabs>
          <w:tab w:val="left" w:pos="1022"/>
        </w:tabs>
        <w:jc w:val="both"/>
        <w:rPr>
          <w:color w:val="000000"/>
          <w:spacing w:val="-1"/>
          <w:szCs w:val="23"/>
          <w:lang w:val="lv-LV"/>
        </w:rPr>
      </w:pPr>
      <w:r w:rsidRPr="00E337BE">
        <w:rPr>
          <w:lang w:val="lv-LV"/>
        </w:rPr>
        <w:t xml:space="preserve">redzējumu par </w:t>
      </w:r>
      <w:r w:rsidR="008D6E93" w:rsidRPr="003151F8">
        <w:rPr>
          <w:lang w:val="lv-LV"/>
        </w:rPr>
        <w:t>tūrisma jomas attīstību Daugavpilī</w:t>
      </w:r>
      <w:r w:rsidR="00F1086D" w:rsidRPr="003151F8">
        <w:rPr>
          <w:lang w:val="lv-LV"/>
        </w:rPr>
        <w:t xml:space="preserve">, </w:t>
      </w:r>
      <w:r w:rsidR="00651CDB" w:rsidRPr="003151F8">
        <w:rPr>
          <w:caps/>
          <w:lang w:val="lv-LV"/>
        </w:rPr>
        <w:t>A</w:t>
      </w:r>
      <w:r w:rsidR="00671C81" w:rsidRPr="003151F8">
        <w:rPr>
          <w:lang w:val="lv-LV"/>
        </w:rPr>
        <w:t>ģentūras</w:t>
      </w:r>
      <w:r w:rsidRPr="003151F8">
        <w:rPr>
          <w:lang w:val="lv-LV"/>
        </w:rPr>
        <w:t xml:space="preserve"> attīstības iespējām</w:t>
      </w:r>
      <w:r w:rsidR="00323BA5" w:rsidRPr="003151F8">
        <w:rPr>
          <w:lang w:val="lv-LV"/>
        </w:rPr>
        <w:t xml:space="preserve"> un</w:t>
      </w:r>
      <w:r w:rsidR="00651CDB" w:rsidRPr="00E337BE">
        <w:rPr>
          <w:lang w:val="lv-LV"/>
        </w:rPr>
        <w:t xml:space="preserve"> Aģentūras vidēja termiņa darbības stratēģiju</w:t>
      </w:r>
      <w:r w:rsidR="00323BA5" w:rsidRPr="00E337BE">
        <w:rPr>
          <w:lang w:val="lv-LV"/>
        </w:rPr>
        <w:t xml:space="preserve"> (ne vairāk kā uz divām A4 lapām)</w:t>
      </w:r>
      <w:r w:rsidRPr="00E337BE">
        <w:rPr>
          <w:lang w:val="lv-LV"/>
        </w:rPr>
        <w:t>;</w:t>
      </w:r>
    </w:p>
    <w:p w14:paraId="690C9D57" w14:textId="1BFCB36F" w:rsidR="00FD68D3" w:rsidRPr="00E337BE" w:rsidRDefault="0087447F" w:rsidP="00FD68D3">
      <w:pPr>
        <w:shd w:val="clear" w:color="auto" w:fill="FFFFFF"/>
        <w:spacing w:before="120" w:after="120"/>
        <w:ind w:left="709"/>
        <w:jc w:val="center"/>
        <w:rPr>
          <w:lang w:val="lv-LV"/>
        </w:rPr>
      </w:pPr>
      <w:r w:rsidRPr="00E337BE">
        <w:rPr>
          <w:b/>
          <w:bCs/>
          <w:color w:val="000000"/>
          <w:szCs w:val="23"/>
          <w:lang w:val="lv-LV"/>
        </w:rPr>
        <w:t>4.</w:t>
      </w:r>
      <w:r w:rsidR="00FD68D3" w:rsidRPr="00E337BE">
        <w:rPr>
          <w:b/>
          <w:bCs/>
          <w:color w:val="000000"/>
          <w:szCs w:val="23"/>
          <w:lang w:val="lv-LV"/>
        </w:rPr>
        <w:t>Pieteikumu izskatīšanas un lēmuma pieņemšanas kārtība</w:t>
      </w:r>
    </w:p>
    <w:p w14:paraId="23FCFC42" w14:textId="77777777" w:rsidR="00FD68D3" w:rsidRPr="00E337BE" w:rsidRDefault="00580D4F" w:rsidP="007214D2">
      <w:pPr>
        <w:pStyle w:val="ListParagraph"/>
        <w:numPr>
          <w:ilvl w:val="1"/>
          <w:numId w:val="6"/>
        </w:numPr>
        <w:shd w:val="clear" w:color="auto" w:fill="FFFFFF"/>
        <w:tabs>
          <w:tab w:val="clear" w:pos="862"/>
          <w:tab w:val="num" w:pos="567"/>
          <w:tab w:val="left" w:pos="9360"/>
        </w:tabs>
        <w:ind w:left="284" w:right="-135" w:hanging="284"/>
        <w:jc w:val="both"/>
        <w:rPr>
          <w:color w:val="000000"/>
          <w:spacing w:val="-1"/>
          <w:szCs w:val="23"/>
          <w:lang w:val="lv-LV"/>
        </w:rPr>
      </w:pPr>
      <w:r w:rsidRPr="00E337BE">
        <w:rPr>
          <w:color w:val="000000"/>
          <w:spacing w:val="4"/>
          <w:szCs w:val="23"/>
          <w:lang w:val="lv-LV"/>
        </w:rPr>
        <w:t>Konkurss notiek divās kārtās. K</w:t>
      </w:r>
      <w:r w:rsidR="00FD68D3" w:rsidRPr="00E337BE">
        <w:rPr>
          <w:color w:val="000000"/>
          <w:spacing w:val="4"/>
          <w:szCs w:val="23"/>
          <w:lang w:val="lv-LV"/>
        </w:rPr>
        <w:t>omisija veic vērtēšanu šādās kārtās:</w:t>
      </w:r>
    </w:p>
    <w:p w14:paraId="3B6627CC" w14:textId="13B3CA09" w:rsidR="00BE627C" w:rsidRPr="00E337BE" w:rsidRDefault="00FD68D3" w:rsidP="007214D2">
      <w:pPr>
        <w:numPr>
          <w:ilvl w:val="2"/>
          <w:numId w:val="6"/>
        </w:numPr>
        <w:shd w:val="clear" w:color="auto" w:fill="FFFFFF"/>
        <w:tabs>
          <w:tab w:val="left" w:pos="9360"/>
        </w:tabs>
        <w:ind w:right="-135"/>
        <w:jc w:val="both"/>
        <w:rPr>
          <w:color w:val="000000"/>
          <w:spacing w:val="-1"/>
          <w:szCs w:val="23"/>
          <w:lang w:val="lv-LV"/>
        </w:rPr>
      </w:pPr>
      <w:r w:rsidRPr="00E337BE">
        <w:rPr>
          <w:color w:val="000000"/>
          <w:spacing w:val="4"/>
          <w:szCs w:val="23"/>
          <w:lang w:val="lv-LV"/>
        </w:rPr>
        <w:t>pirmajā kārtā</w:t>
      </w:r>
      <w:r w:rsidR="00EF5EBC" w:rsidRPr="00E337BE">
        <w:rPr>
          <w:color w:val="000000"/>
          <w:spacing w:val="4"/>
          <w:szCs w:val="23"/>
          <w:lang w:val="lv-LV"/>
        </w:rPr>
        <w:t xml:space="preserve"> </w:t>
      </w:r>
      <w:r w:rsidRPr="00E337BE">
        <w:rPr>
          <w:color w:val="000000"/>
          <w:szCs w:val="23"/>
          <w:lang w:val="lv-LV"/>
        </w:rPr>
        <w:t xml:space="preserve">komisija </w:t>
      </w:r>
      <w:r w:rsidR="00BE627C" w:rsidRPr="00E337BE">
        <w:rPr>
          <w:color w:val="000000"/>
          <w:szCs w:val="23"/>
          <w:lang w:val="lv-LV"/>
        </w:rPr>
        <w:t>atbilst</w:t>
      </w:r>
      <w:r w:rsidR="00651CDB" w:rsidRPr="00E337BE">
        <w:rPr>
          <w:color w:val="000000"/>
          <w:szCs w:val="23"/>
          <w:lang w:val="lv-LV"/>
        </w:rPr>
        <w:t xml:space="preserve">oši iesniegtajiem dokumentiem </w:t>
      </w:r>
      <w:r w:rsidR="00BE627C" w:rsidRPr="00E337BE">
        <w:rPr>
          <w:color w:val="000000"/>
          <w:szCs w:val="23"/>
          <w:lang w:val="lv-LV"/>
        </w:rPr>
        <w:t>vērtē pretendentu atbilstību izvirzītajām prasībām;</w:t>
      </w:r>
    </w:p>
    <w:p w14:paraId="5911A34F" w14:textId="07196ECF" w:rsidR="00BE627C" w:rsidRPr="00E337BE" w:rsidRDefault="00BE627C" w:rsidP="007214D2">
      <w:pPr>
        <w:numPr>
          <w:ilvl w:val="2"/>
          <w:numId w:val="6"/>
        </w:numPr>
        <w:shd w:val="clear" w:color="auto" w:fill="FFFFFF"/>
        <w:tabs>
          <w:tab w:val="left" w:pos="9360"/>
        </w:tabs>
        <w:ind w:right="-135"/>
        <w:jc w:val="both"/>
        <w:rPr>
          <w:color w:val="000000"/>
          <w:spacing w:val="-1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>pretendenti, kuru iesniegtie dokumenti atbilst izvirzītajām prasībām, tiek izvirzīti otrajai kārtai – darba intervijai.</w:t>
      </w:r>
    </w:p>
    <w:p w14:paraId="61AB430D" w14:textId="7CC37920" w:rsidR="00E67954" w:rsidRPr="00E337BE" w:rsidRDefault="00E67954" w:rsidP="00E67954">
      <w:pPr>
        <w:pStyle w:val="ListParagraph"/>
        <w:numPr>
          <w:ilvl w:val="1"/>
          <w:numId w:val="6"/>
        </w:numPr>
        <w:shd w:val="clear" w:color="auto" w:fill="FFFFFF"/>
        <w:tabs>
          <w:tab w:val="clear" w:pos="862"/>
          <w:tab w:val="num" w:pos="567"/>
          <w:tab w:val="left" w:pos="9360"/>
        </w:tabs>
        <w:ind w:left="284" w:right="-135" w:hanging="284"/>
        <w:jc w:val="both"/>
        <w:rPr>
          <w:color w:val="000000"/>
          <w:spacing w:val="-1"/>
          <w:szCs w:val="23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>Pirmajā kārtā komisija izvērtē iesniegto dokumentu atbilstību nolikuma prasībām un piešķir atbilstošu punktu skaitu:</w:t>
      </w:r>
    </w:p>
    <w:p w14:paraId="7CFA8F59" w14:textId="77777777" w:rsidR="00E67954" w:rsidRPr="00E337BE" w:rsidRDefault="00E67954" w:rsidP="00E67954">
      <w:pPr>
        <w:shd w:val="clear" w:color="auto" w:fill="FFFFFF"/>
        <w:tabs>
          <w:tab w:val="left" w:pos="9360"/>
        </w:tabs>
        <w:ind w:right="-135"/>
        <w:jc w:val="both"/>
        <w:rPr>
          <w:color w:val="000000"/>
          <w:spacing w:val="-1"/>
          <w:szCs w:val="23"/>
          <w:lang w:val="lv-LV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7"/>
        <w:gridCol w:w="2551"/>
        <w:gridCol w:w="2835"/>
      </w:tblGrid>
      <w:tr w:rsidR="00701A37" w:rsidRPr="00E337BE" w14:paraId="5B9100A6" w14:textId="77777777" w:rsidTr="00E337BE">
        <w:trPr>
          <w:cantSplit/>
          <w:trHeight w:val="425"/>
        </w:trPr>
        <w:tc>
          <w:tcPr>
            <w:tcW w:w="3647" w:type="dxa"/>
            <w:vMerge w:val="restart"/>
          </w:tcPr>
          <w:p w14:paraId="3FEBB7CE" w14:textId="178E63FE" w:rsidR="00701A37" w:rsidRPr="00E337BE" w:rsidRDefault="00291449" w:rsidP="009D36C9">
            <w:pPr>
              <w:rPr>
                <w:b/>
                <w:bCs/>
                <w:color w:val="000000"/>
                <w:szCs w:val="23"/>
                <w:lang w:val="lv-LV"/>
              </w:rPr>
            </w:pPr>
            <w:r w:rsidRPr="00E337BE">
              <w:rPr>
                <w:b/>
                <w:bCs/>
                <w:color w:val="000000"/>
                <w:szCs w:val="23"/>
                <w:lang w:val="lv-LV"/>
              </w:rPr>
              <w:t>1</w:t>
            </w:r>
            <w:r w:rsidR="00147720" w:rsidRPr="00E337BE">
              <w:rPr>
                <w:b/>
                <w:bCs/>
                <w:color w:val="000000"/>
                <w:szCs w:val="23"/>
                <w:lang w:val="lv-LV"/>
              </w:rPr>
              <w:t xml:space="preserve">. </w:t>
            </w:r>
            <w:r w:rsidR="00B900AA" w:rsidRPr="00E337BE">
              <w:rPr>
                <w:b/>
                <w:bCs/>
                <w:color w:val="000000"/>
                <w:szCs w:val="23"/>
                <w:lang w:val="lv-LV"/>
              </w:rPr>
              <w:t>I</w:t>
            </w:r>
            <w:r w:rsidR="00147720" w:rsidRPr="00E337BE">
              <w:rPr>
                <w:b/>
                <w:bCs/>
                <w:color w:val="000000"/>
                <w:szCs w:val="23"/>
                <w:lang w:val="lv-LV"/>
              </w:rPr>
              <w:t>zglītība</w:t>
            </w:r>
            <w:r w:rsidR="00701A37" w:rsidRPr="00E337BE">
              <w:rPr>
                <w:b/>
                <w:bCs/>
                <w:color w:val="000000"/>
                <w:szCs w:val="23"/>
                <w:lang w:val="lv-LV"/>
              </w:rPr>
              <w:t xml:space="preserve">: </w:t>
            </w:r>
          </w:p>
          <w:p w14:paraId="50F71FF8" w14:textId="0A72B9D8" w:rsidR="00701A37" w:rsidRPr="00E337BE" w:rsidRDefault="00701A37" w:rsidP="009D36C9">
            <w:pPr>
              <w:rPr>
                <w:lang w:val="lv-LV"/>
              </w:rPr>
            </w:pPr>
          </w:p>
        </w:tc>
        <w:tc>
          <w:tcPr>
            <w:tcW w:w="2551" w:type="dxa"/>
          </w:tcPr>
          <w:p w14:paraId="33924789" w14:textId="4041BA35" w:rsidR="00701A37" w:rsidRPr="00E337BE" w:rsidRDefault="00876B66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N</w:t>
            </w:r>
            <w:r w:rsidR="00701A37" w:rsidRPr="00E337BE">
              <w:rPr>
                <w:lang w:val="lv-LV"/>
              </w:rPr>
              <w:t>av</w:t>
            </w:r>
            <w:r w:rsidRPr="00E337BE">
              <w:rPr>
                <w:lang w:val="lv-LV"/>
              </w:rPr>
              <w:t xml:space="preserve"> </w:t>
            </w:r>
            <w:r w:rsidR="00323BA5" w:rsidRPr="00E337BE">
              <w:rPr>
                <w:bCs/>
                <w:lang w:val="lv-LV"/>
              </w:rPr>
              <w:t xml:space="preserve">augstākās </w:t>
            </w:r>
            <w:r w:rsidR="00701A37" w:rsidRPr="00E337BE">
              <w:rPr>
                <w:bCs/>
                <w:lang w:val="lv-LV"/>
              </w:rPr>
              <w:t>izglītības</w:t>
            </w:r>
          </w:p>
        </w:tc>
        <w:tc>
          <w:tcPr>
            <w:tcW w:w="2835" w:type="dxa"/>
          </w:tcPr>
          <w:p w14:paraId="0DCF0F77" w14:textId="77777777" w:rsidR="00701A37" w:rsidRPr="00E337BE" w:rsidRDefault="00701A37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tiks izslēgts no vērtēšanas</w:t>
            </w:r>
          </w:p>
        </w:tc>
      </w:tr>
      <w:tr w:rsidR="00E37466" w:rsidRPr="00800EBA" w14:paraId="0EAE8004" w14:textId="77777777" w:rsidTr="00E337BE">
        <w:trPr>
          <w:cantSplit/>
          <w:trHeight w:val="574"/>
        </w:trPr>
        <w:tc>
          <w:tcPr>
            <w:tcW w:w="3647" w:type="dxa"/>
            <w:vMerge/>
          </w:tcPr>
          <w:p w14:paraId="19AE8875" w14:textId="77777777" w:rsidR="00E37466" w:rsidRPr="00E337BE" w:rsidRDefault="00E37466" w:rsidP="009D36C9">
            <w:pPr>
              <w:rPr>
                <w:lang w:val="lv-LV"/>
              </w:rPr>
            </w:pPr>
          </w:p>
        </w:tc>
        <w:tc>
          <w:tcPr>
            <w:tcW w:w="2551" w:type="dxa"/>
          </w:tcPr>
          <w:p w14:paraId="57B5A6AD" w14:textId="1C8E3B5F" w:rsidR="00E37466" w:rsidRPr="00E337BE" w:rsidRDefault="00800EBA" w:rsidP="009D36C9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Otrā līmeņa profesionālā vai akadēmiskā a</w:t>
            </w:r>
            <w:r w:rsidR="000A7D74" w:rsidRPr="00E337BE">
              <w:rPr>
                <w:bCs/>
                <w:lang w:val="lv-LV"/>
              </w:rPr>
              <w:t xml:space="preserve">ugstākā </w:t>
            </w:r>
            <w:r w:rsidR="00F46EB6" w:rsidRPr="00E337BE">
              <w:rPr>
                <w:bCs/>
                <w:lang w:val="lv-LV"/>
              </w:rPr>
              <w:t>izglītība</w:t>
            </w:r>
          </w:p>
        </w:tc>
        <w:tc>
          <w:tcPr>
            <w:tcW w:w="2835" w:type="dxa"/>
          </w:tcPr>
          <w:p w14:paraId="37B66712" w14:textId="77777777" w:rsidR="00E37466" w:rsidRDefault="00F46EB6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4</w:t>
            </w:r>
            <w:r w:rsidR="00800EBA">
              <w:rPr>
                <w:lang w:val="lv-LV"/>
              </w:rPr>
              <w:t xml:space="preserve"> (bakalaura grāds vai otrā līmeņa profesionālā augstākā izglītība)</w:t>
            </w:r>
          </w:p>
          <w:p w14:paraId="47AC5284" w14:textId="77777777" w:rsidR="00800EBA" w:rsidRDefault="00800EBA" w:rsidP="009D36C9">
            <w:pPr>
              <w:rPr>
                <w:lang w:val="lv-LV"/>
              </w:rPr>
            </w:pPr>
          </w:p>
          <w:p w14:paraId="6EC82132" w14:textId="25945C79" w:rsidR="00800EBA" w:rsidRPr="00E337BE" w:rsidRDefault="00800EBA" w:rsidP="009D36C9">
            <w:pPr>
              <w:rPr>
                <w:lang w:val="lv-LV"/>
              </w:rPr>
            </w:pPr>
            <w:r>
              <w:rPr>
                <w:lang w:val="lv-LV"/>
              </w:rPr>
              <w:t>6 (maģistra grāds)</w:t>
            </w:r>
          </w:p>
        </w:tc>
      </w:tr>
      <w:tr w:rsidR="00800EBA" w:rsidRPr="00E337BE" w14:paraId="33F9D9FD" w14:textId="77777777" w:rsidTr="00E337BE">
        <w:trPr>
          <w:cantSplit/>
        </w:trPr>
        <w:tc>
          <w:tcPr>
            <w:tcW w:w="3647" w:type="dxa"/>
            <w:vMerge w:val="restart"/>
          </w:tcPr>
          <w:p w14:paraId="714489B8" w14:textId="20B165B3" w:rsidR="00800EBA" w:rsidRPr="00E337BE" w:rsidRDefault="00800EBA" w:rsidP="009D36C9">
            <w:pPr>
              <w:rPr>
                <w:b/>
                <w:bCs/>
                <w:lang w:val="lv-LV"/>
              </w:rPr>
            </w:pPr>
            <w:r w:rsidRPr="00E337BE">
              <w:rPr>
                <w:b/>
                <w:bCs/>
                <w:lang w:val="lv-LV"/>
              </w:rPr>
              <w:t>2. Darba pieredze vadošā amatā</w:t>
            </w:r>
            <w:r w:rsidR="009D36C9" w:rsidRPr="003151F8">
              <w:rPr>
                <w:b/>
                <w:bCs/>
                <w:lang w:val="lv-LV"/>
              </w:rPr>
              <w:t>*</w:t>
            </w:r>
            <w:r w:rsidRPr="00E337BE">
              <w:rPr>
                <w:b/>
                <w:bCs/>
                <w:lang w:val="lv-LV"/>
              </w:rPr>
              <w:t>:</w:t>
            </w:r>
          </w:p>
        </w:tc>
        <w:tc>
          <w:tcPr>
            <w:tcW w:w="2551" w:type="dxa"/>
          </w:tcPr>
          <w:p w14:paraId="6D644D41" w14:textId="77777777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 xml:space="preserve">Nav darba pieredzes </w:t>
            </w:r>
          </w:p>
        </w:tc>
        <w:tc>
          <w:tcPr>
            <w:tcW w:w="2835" w:type="dxa"/>
          </w:tcPr>
          <w:p w14:paraId="3BF4A8BB" w14:textId="621DA8FF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tiks izslēgts no vērtēšanas</w:t>
            </w:r>
          </w:p>
        </w:tc>
      </w:tr>
      <w:tr w:rsidR="00800EBA" w:rsidRPr="00E337BE" w14:paraId="78900980" w14:textId="77777777" w:rsidTr="0065747B">
        <w:trPr>
          <w:cantSplit/>
          <w:trHeight w:val="277"/>
        </w:trPr>
        <w:tc>
          <w:tcPr>
            <w:tcW w:w="3647" w:type="dxa"/>
            <w:vMerge/>
          </w:tcPr>
          <w:p w14:paraId="0DB3A85C" w14:textId="77777777" w:rsidR="00800EBA" w:rsidRPr="00E337BE" w:rsidRDefault="00800EBA" w:rsidP="009D36C9">
            <w:pPr>
              <w:rPr>
                <w:lang w:val="lv-LV"/>
              </w:rPr>
            </w:pPr>
          </w:p>
        </w:tc>
        <w:tc>
          <w:tcPr>
            <w:tcW w:w="2551" w:type="dxa"/>
          </w:tcPr>
          <w:p w14:paraId="404E996E" w14:textId="71585E01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3 -5 gadi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260D9CB" w14:textId="5B67A36F" w:rsidR="00800EBA" w:rsidRPr="00E337BE" w:rsidRDefault="00800EBA" w:rsidP="009D36C9">
            <w:pPr>
              <w:rPr>
                <w:lang w:val="lv-LV"/>
              </w:rPr>
            </w:pPr>
            <w:r>
              <w:rPr>
                <w:lang w:val="lv-LV"/>
              </w:rPr>
              <w:t>4</w:t>
            </w:r>
          </w:p>
        </w:tc>
      </w:tr>
      <w:tr w:rsidR="00800EBA" w:rsidRPr="00E337BE" w14:paraId="2AC58779" w14:textId="77777777" w:rsidTr="0065747B">
        <w:trPr>
          <w:cantSplit/>
          <w:trHeight w:val="399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0AC918E2" w14:textId="77777777" w:rsidR="00800EBA" w:rsidRPr="00E337BE" w:rsidRDefault="00800EBA" w:rsidP="009D36C9">
            <w:pPr>
              <w:rPr>
                <w:lang w:val="lv-LV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FCC53EA" w14:textId="6287BD4C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5 gadi un vairāk</w:t>
            </w:r>
          </w:p>
        </w:tc>
        <w:tc>
          <w:tcPr>
            <w:tcW w:w="2835" w:type="dxa"/>
          </w:tcPr>
          <w:p w14:paraId="1AEDAAFE" w14:textId="3BB8CEFB" w:rsidR="00800EBA" w:rsidRPr="00E337BE" w:rsidRDefault="00800EBA" w:rsidP="009D36C9">
            <w:pPr>
              <w:rPr>
                <w:lang w:val="lv-LV"/>
              </w:rPr>
            </w:pPr>
            <w:r>
              <w:rPr>
                <w:lang w:val="lv-LV"/>
              </w:rPr>
              <w:t>6</w:t>
            </w:r>
          </w:p>
        </w:tc>
      </w:tr>
      <w:tr w:rsidR="00800EBA" w:rsidRPr="00E337BE" w14:paraId="2E21CA9B" w14:textId="77777777" w:rsidTr="0065747B">
        <w:trPr>
          <w:cantSplit/>
          <w:trHeight w:val="296"/>
        </w:trPr>
        <w:tc>
          <w:tcPr>
            <w:tcW w:w="3647" w:type="dxa"/>
            <w:vMerge w:val="restart"/>
          </w:tcPr>
          <w:p w14:paraId="313CD41C" w14:textId="3B60C58E" w:rsidR="00800EBA" w:rsidRPr="00E337BE" w:rsidRDefault="00800EBA" w:rsidP="009D36C9">
            <w:pPr>
              <w:rPr>
                <w:b/>
                <w:lang w:val="lv-LV"/>
              </w:rPr>
            </w:pPr>
            <w:r w:rsidRPr="00E337BE">
              <w:rPr>
                <w:b/>
                <w:lang w:val="lv-LV"/>
              </w:rPr>
              <w:t>3. Valsts valodas zināšanas augstākajā līmenī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5A20D05" w14:textId="3F799DEA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 xml:space="preserve">nav 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DA19F0" w14:textId="75E5F3A2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 xml:space="preserve">pretendents tiks izslēgts no vērtēšanas </w:t>
            </w:r>
          </w:p>
        </w:tc>
      </w:tr>
      <w:tr w:rsidR="00800EBA" w:rsidRPr="00E337BE" w14:paraId="5FFA025C" w14:textId="77777777" w:rsidTr="0065747B">
        <w:trPr>
          <w:cantSplit/>
          <w:trHeight w:val="295"/>
        </w:trPr>
        <w:tc>
          <w:tcPr>
            <w:tcW w:w="3647" w:type="dxa"/>
            <w:vMerge/>
            <w:tcBorders>
              <w:bottom w:val="single" w:sz="4" w:space="0" w:color="auto"/>
            </w:tcBorders>
          </w:tcPr>
          <w:p w14:paraId="61665B8C" w14:textId="77777777" w:rsidR="00800EBA" w:rsidRPr="00E337BE" w:rsidRDefault="00800EBA" w:rsidP="009D36C9">
            <w:pPr>
              <w:rPr>
                <w:b/>
                <w:lang w:val="lv-LV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2ED2EF63" w14:textId="5BB0B240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ir</w:t>
            </w:r>
          </w:p>
        </w:tc>
        <w:tc>
          <w:tcPr>
            <w:tcW w:w="2835" w:type="dxa"/>
          </w:tcPr>
          <w:p w14:paraId="6D368786" w14:textId="11C08E48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tiek virzīts tālākai vērtēšanai</w:t>
            </w:r>
          </w:p>
        </w:tc>
      </w:tr>
      <w:tr w:rsidR="00800EBA" w:rsidRPr="00E337BE" w14:paraId="5D3866FA" w14:textId="77777777" w:rsidTr="00E337BE">
        <w:trPr>
          <w:cantSplit/>
          <w:trHeight w:val="291"/>
        </w:trPr>
        <w:tc>
          <w:tcPr>
            <w:tcW w:w="3647" w:type="dxa"/>
            <w:vMerge w:val="restart"/>
          </w:tcPr>
          <w:p w14:paraId="59A94C4F" w14:textId="3BEFCB28" w:rsidR="00800EBA" w:rsidRPr="003151F8" w:rsidRDefault="00800EBA" w:rsidP="009D36C9">
            <w:pPr>
              <w:pStyle w:val="ListParagraph"/>
              <w:ind w:left="0"/>
              <w:rPr>
                <w:b/>
                <w:lang w:val="lv-LV"/>
              </w:rPr>
            </w:pPr>
            <w:r w:rsidRPr="003151F8">
              <w:rPr>
                <w:b/>
                <w:lang w:val="lv-LV"/>
              </w:rPr>
              <w:t xml:space="preserve">4. Aģentūras direktora darbības </w:t>
            </w:r>
            <w:r w:rsidR="009D36C9" w:rsidRPr="003151F8">
              <w:rPr>
                <w:b/>
                <w:lang w:val="lv-LV"/>
              </w:rPr>
              <w:t>redzējums</w:t>
            </w:r>
            <w:r w:rsidRPr="003151F8">
              <w:rPr>
                <w:b/>
                <w:lang w:val="lv-LV"/>
              </w:rPr>
              <w:t xml:space="preserve"> par </w:t>
            </w:r>
            <w:r w:rsidR="009D36C9" w:rsidRPr="003151F8">
              <w:rPr>
                <w:b/>
                <w:lang w:val="lv-LV"/>
              </w:rPr>
              <w:t xml:space="preserve">tūrisma jomas attīstību Daugavpilī, </w:t>
            </w:r>
            <w:r w:rsidRPr="003151F8">
              <w:rPr>
                <w:b/>
                <w:caps/>
                <w:lang w:val="lv-LV"/>
              </w:rPr>
              <w:t>A</w:t>
            </w:r>
            <w:r w:rsidRPr="003151F8">
              <w:rPr>
                <w:b/>
                <w:lang w:val="lv-LV"/>
              </w:rPr>
              <w:t>ģentūras attīstības iespējām un Aģentūras vidēja termiņa darbības stratēģiju</w:t>
            </w:r>
          </w:p>
        </w:tc>
        <w:tc>
          <w:tcPr>
            <w:tcW w:w="2551" w:type="dxa"/>
          </w:tcPr>
          <w:p w14:paraId="41564B88" w14:textId="77777777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nav</w:t>
            </w:r>
          </w:p>
        </w:tc>
        <w:tc>
          <w:tcPr>
            <w:tcW w:w="2835" w:type="dxa"/>
          </w:tcPr>
          <w:p w14:paraId="269C821D" w14:textId="7FC4D14C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tiks izslēgts no vērtēšanas</w:t>
            </w:r>
          </w:p>
        </w:tc>
      </w:tr>
      <w:tr w:rsidR="00800EBA" w:rsidRPr="00E337BE" w14:paraId="4DC2D681" w14:textId="77777777" w:rsidTr="00E337BE">
        <w:trPr>
          <w:cantSplit/>
          <w:trHeight w:val="547"/>
        </w:trPr>
        <w:tc>
          <w:tcPr>
            <w:tcW w:w="3647" w:type="dxa"/>
            <w:vMerge/>
          </w:tcPr>
          <w:p w14:paraId="57D379DB" w14:textId="77777777" w:rsidR="00800EBA" w:rsidRPr="00E337BE" w:rsidRDefault="00800EBA" w:rsidP="009D36C9">
            <w:pPr>
              <w:rPr>
                <w:lang w:val="lv-LV"/>
              </w:rPr>
            </w:pPr>
          </w:p>
        </w:tc>
        <w:tc>
          <w:tcPr>
            <w:tcW w:w="2551" w:type="dxa"/>
          </w:tcPr>
          <w:p w14:paraId="66F6BC1E" w14:textId="77777777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ir</w:t>
            </w:r>
          </w:p>
        </w:tc>
        <w:tc>
          <w:tcPr>
            <w:tcW w:w="2835" w:type="dxa"/>
          </w:tcPr>
          <w:p w14:paraId="229BCAE1" w14:textId="14BAE2C7" w:rsidR="00800EBA" w:rsidRPr="00E337BE" w:rsidRDefault="00800EBA" w:rsidP="009D36C9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tiek virzīts tālākai vērtēšanai</w:t>
            </w:r>
          </w:p>
        </w:tc>
      </w:tr>
    </w:tbl>
    <w:p w14:paraId="1308B067" w14:textId="2DC7292A" w:rsidR="009D36C9" w:rsidRPr="003151F8" w:rsidRDefault="00B256E1" w:rsidP="009D36C9">
      <w:pPr>
        <w:pStyle w:val="ListParagraph"/>
        <w:shd w:val="clear" w:color="auto" w:fill="FFFFFF"/>
        <w:tabs>
          <w:tab w:val="num" w:pos="709"/>
        </w:tabs>
        <w:ind w:left="567" w:hanging="567"/>
        <w:jc w:val="both"/>
        <w:rPr>
          <w:lang w:val="lv-LV"/>
        </w:rPr>
      </w:pPr>
      <w:r>
        <w:rPr>
          <w:lang w:val="lv-LV"/>
        </w:rPr>
        <w:t>*pakļautībā ne mazāk kā</w:t>
      </w:r>
      <w:r w:rsidR="009D36C9" w:rsidRPr="003151F8">
        <w:rPr>
          <w:lang w:val="lv-LV"/>
        </w:rPr>
        <w:t xml:space="preserve"> 10 cilvēki</w:t>
      </w:r>
    </w:p>
    <w:p w14:paraId="02DF9337" w14:textId="4F641CC9" w:rsidR="009D36C9" w:rsidRPr="009D36C9" w:rsidRDefault="009D36C9" w:rsidP="009D36C9">
      <w:pPr>
        <w:pStyle w:val="ListParagraph"/>
        <w:shd w:val="clear" w:color="auto" w:fill="FFFFFF"/>
        <w:tabs>
          <w:tab w:val="num" w:pos="709"/>
        </w:tabs>
        <w:ind w:left="567" w:hanging="567"/>
        <w:jc w:val="both"/>
        <w:rPr>
          <w:lang w:val="lv-LV"/>
        </w:rPr>
      </w:pPr>
      <w:r>
        <w:rPr>
          <w:lang w:val="lv-LV"/>
        </w:rPr>
        <w:t xml:space="preserve"> </w:t>
      </w:r>
    </w:p>
    <w:p w14:paraId="46ABF89E" w14:textId="48C0B064" w:rsidR="00FD68D3" w:rsidRPr="00E337BE" w:rsidRDefault="00FD68D3" w:rsidP="007214D2">
      <w:pPr>
        <w:pStyle w:val="ListParagraph"/>
        <w:numPr>
          <w:ilvl w:val="1"/>
          <w:numId w:val="10"/>
        </w:numPr>
        <w:shd w:val="clear" w:color="auto" w:fill="FFFFFF"/>
        <w:tabs>
          <w:tab w:val="num" w:pos="709"/>
        </w:tabs>
        <w:spacing w:before="120"/>
        <w:ind w:left="567" w:hanging="567"/>
        <w:jc w:val="both"/>
        <w:rPr>
          <w:lang w:val="lv-LV"/>
        </w:rPr>
      </w:pPr>
      <w:r w:rsidRPr="00E337BE">
        <w:rPr>
          <w:bCs/>
          <w:color w:val="000000"/>
          <w:szCs w:val="23"/>
          <w:lang w:val="lv-LV"/>
        </w:rPr>
        <w:t xml:space="preserve">Konkursa dalībnieks </w:t>
      </w:r>
      <w:r w:rsidR="008F2327" w:rsidRPr="00E337BE">
        <w:rPr>
          <w:bCs/>
          <w:color w:val="000000"/>
          <w:szCs w:val="23"/>
          <w:lang w:val="lv-LV"/>
        </w:rPr>
        <w:t>pirm</w:t>
      </w:r>
      <w:r w:rsidRPr="00E337BE">
        <w:rPr>
          <w:bCs/>
          <w:color w:val="000000"/>
          <w:szCs w:val="23"/>
          <w:lang w:val="lv-LV"/>
        </w:rPr>
        <w:t>ajā kārtā maksimāli var saņemt</w:t>
      </w:r>
      <w:r w:rsidR="00E37FC7" w:rsidRPr="00E337BE">
        <w:rPr>
          <w:bCs/>
          <w:color w:val="000000"/>
          <w:szCs w:val="23"/>
          <w:lang w:val="lv-LV"/>
        </w:rPr>
        <w:t xml:space="preserve"> </w:t>
      </w:r>
      <w:r w:rsidR="00BF6361" w:rsidRPr="00E337BE">
        <w:rPr>
          <w:bCs/>
          <w:lang w:val="lv-LV"/>
        </w:rPr>
        <w:t>1</w:t>
      </w:r>
      <w:r w:rsidR="00094C48" w:rsidRPr="00E337BE">
        <w:rPr>
          <w:bCs/>
          <w:lang w:val="lv-LV"/>
        </w:rPr>
        <w:t>2</w:t>
      </w:r>
      <w:r w:rsidRPr="00E337BE">
        <w:rPr>
          <w:bCs/>
          <w:color w:val="000000"/>
          <w:szCs w:val="23"/>
          <w:lang w:val="lv-LV"/>
        </w:rPr>
        <w:t xml:space="preserve"> punktus.</w:t>
      </w:r>
    </w:p>
    <w:p w14:paraId="4E6D9280" w14:textId="32C021E7" w:rsidR="00FD68D3" w:rsidRPr="00E337BE" w:rsidRDefault="008F2327" w:rsidP="007214D2">
      <w:pPr>
        <w:numPr>
          <w:ilvl w:val="1"/>
          <w:numId w:val="10"/>
        </w:numPr>
        <w:shd w:val="clear" w:color="auto" w:fill="FFFFFF"/>
        <w:jc w:val="both"/>
        <w:rPr>
          <w:color w:val="000000"/>
          <w:spacing w:val="-2"/>
          <w:szCs w:val="23"/>
          <w:lang w:val="lv-LV"/>
        </w:rPr>
      </w:pPr>
      <w:r w:rsidRPr="00E337BE">
        <w:rPr>
          <w:color w:val="000000"/>
          <w:spacing w:val="5"/>
          <w:szCs w:val="23"/>
          <w:lang w:val="lv-LV"/>
        </w:rPr>
        <w:t>Otr</w:t>
      </w:r>
      <w:r w:rsidR="00FD68D3" w:rsidRPr="00E337BE">
        <w:rPr>
          <w:color w:val="000000"/>
          <w:spacing w:val="5"/>
          <w:szCs w:val="23"/>
          <w:lang w:val="lv-LV"/>
        </w:rPr>
        <w:t xml:space="preserve">ajā kārtā komisija </w:t>
      </w:r>
      <w:r w:rsidR="00FD68D3" w:rsidRPr="00E337BE">
        <w:rPr>
          <w:color w:val="000000"/>
          <w:spacing w:val="1"/>
          <w:szCs w:val="23"/>
          <w:lang w:val="lv-LV"/>
        </w:rPr>
        <w:t>vērtē konkursa dalībnieku</w:t>
      </w:r>
      <w:r w:rsidR="00FD68D3" w:rsidRPr="00E337BE">
        <w:rPr>
          <w:color w:val="000000"/>
          <w:spacing w:val="-1"/>
          <w:szCs w:val="23"/>
          <w:lang w:val="lv-LV"/>
        </w:rPr>
        <w:t xml:space="preserve"> spēju sniegt kompetentas atbildes uz </w:t>
      </w:r>
      <w:r w:rsidR="00F1086D" w:rsidRPr="003151F8">
        <w:rPr>
          <w:color w:val="000000"/>
          <w:spacing w:val="-1"/>
          <w:szCs w:val="23"/>
          <w:lang w:val="lv-LV"/>
        </w:rPr>
        <w:t>tūrisma</w:t>
      </w:r>
      <w:r w:rsidR="00F1086D">
        <w:rPr>
          <w:color w:val="000000"/>
          <w:spacing w:val="-1"/>
          <w:szCs w:val="23"/>
          <w:lang w:val="lv-LV"/>
        </w:rPr>
        <w:t xml:space="preserve"> jomas</w:t>
      </w:r>
      <w:r w:rsidR="00FD68D3" w:rsidRPr="00E337BE">
        <w:rPr>
          <w:color w:val="000000"/>
          <w:spacing w:val="-1"/>
          <w:szCs w:val="23"/>
          <w:lang w:val="lv-LV"/>
        </w:rPr>
        <w:t xml:space="preserve"> specifiskiem jautājumiem, saskarsmes spējas, komunikāciju prasmi </w:t>
      </w:r>
      <w:r w:rsidR="00FD68D3" w:rsidRPr="00E337BE">
        <w:rPr>
          <w:color w:val="000000"/>
          <w:spacing w:val="-2"/>
          <w:szCs w:val="23"/>
          <w:lang w:val="lv-LV"/>
        </w:rPr>
        <w:t>un piešķir atbilstošu punktu skaitu</w:t>
      </w:r>
      <w:r w:rsidR="00D55593">
        <w:rPr>
          <w:color w:val="000000"/>
          <w:spacing w:val="-2"/>
          <w:szCs w:val="23"/>
          <w:lang w:val="lv-LV"/>
        </w:rPr>
        <w:t>. Atkarībā no epidemioloģiskās situācijas valstī un noteiktajiem ierobežojumiem darba intervija ar pretendentu var notikt attālināti videokonferences režīmā.</w:t>
      </w:r>
    </w:p>
    <w:p w14:paraId="00F3196D" w14:textId="77777777" w:rsidR="00540384" w:rsidRPr="00E337BE" w:rsidRDefault="00540384" w:rsidP="00540384">
      <w:pPr>
        <w:shd w:val="clear" w:color="auto" w:fill="FFFFFF"/>
        <w:ind w:left="426"/>
        <w:jc w:val="both"/>
        <w:rPr>
          <w:color w:val="000000"/>
          <w:spacing w:val="-2"/>
          <w:szCs w:val="23"/>
          <w:lang w:val="lv-LV"/>
        </w:rPr>
      </w:pPr>
    </w:p>
    <w:tbl>
      <w:tblPr>
        <w:tblW w:w="0" w:type="auto"/>
        <w:tblInd w:w="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45"/>
        <w:gridCol w:w="2653"/>
        <w:gridCol w:w="2835"/>
      </w:tblGrid>
      <w:tr w:rsidR="00FD68D3" w:rsidRPr="00E337BE" w14:paraId="1A35D5C6" w14:textId="77777777" w:rsidTr="00094C48">
        <w:trPr>
          <w:cantSplit/>
        </w:trPr>
        <w:tc>
          <w:tcPr>
            <w:tcW w:w="3545" w:type="dxa"/>
            <w:vMerge w:val="restart"/>
          </w:tcPr>
          <w:p w14:paraId="5C9A0ED1" w14:textId="38DFBF40" w:rsidR="00FD68D3" w:rsidRPr="00E337BE" w:rsidRDefault="0064691E" w:rsidP="00F1086D">
            <w:pPr>
              <w:rPr>
                <w:b/>
                <w:bCs/>
                <w:lang w:val="lv-LV"/>
              </w:rPr>
            </w:pPr>
            <w:r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>1.</w:t>
            </w:r>
            <w:r w:rsidR="00FD68D3"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Spējas sniegt kompetentas atbildes uz </w:t>
            </w:r>
            <w:r w:rsidR="00F1086D" w:rsidRPr="003151F8">
              <w:rPr>
                <w:b/>
                <w:bCs/>
                <w:color w:val="000000"/>
                <w:spacing w:val="-1"/>
                <w:szCs w:val="23"/>
                <w:lang w:val="lv-LV"/>
              </w:rPr>
              <w:t>tūrisma</w:t>
            </w:r>
            <w:r w:rsidR="00F1086D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 jomas</w:t>
            </w:r>
            <w:r w:rsidR="00FD68D3"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 specifiskiem jautājumiem</w:t>
            </w:r>
            <w:r w:rsidR="00C004FA"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>:</w:t>
            </w:r>
          </w:p>
        </w:tc>
        <w:tc>
          <w:tcPr>
            <w:tcW w:w="2653" w:type="dxa"/>
          </w:tcPr>
          <w:p w14:paraId="1D374B5C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Teicami</w:t>
            </w:r>
          </w:p>
        </w:tc>
        <w:tc>
          <w:tcPr>
            <w:tcW w:w="2835" w:type="dxa"/>
          </w:tcPr>
          <w:p w14:paraId="6D52BD52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6</w:t>
            </w:r>
          </w:p>
        </w:tc>
      </w:tr>
      <w:tr w:rsidR="00FD68D3" w:rsidRPr="00E337BE" w14:paraId="5428185C" w14:textId="77777777" w:rsidTr="00094C48">
        <w:trPr>
          <w:cantSplit/>
        </w:trPr>
        <w:tc>
          <w:tcPr>
            <w:tcW w:w="3545" w:type="dxa"/>
            <w:vMerge/>
          </w:tcPr>
          <w:p w14:paraId="1E56BE76" w14:textId="77777777" w:rsidR="00FD68D3" w:rsidRPr="00E337BE" w:rsidRDefault="00FD68D3" w:rsidP="00DA2EF1">
            <w:pPr>
              <w:rPr>
                <w:b/>
                <w:bCs/>
                <w:lang w:val="lv-LV"/>
              </w:rPr>
            </w:pPr>
          </w:p>
        </w:tc>
        <w:tc>
          <w:tcPr>
            <w:tcW w:w="2653" w:type="dxa"/>
          </w:tcPr>
          <w:p w14:paraId="00D56AD2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Ļoti labi</w:t>
            </w:r>
          </w:p>
        </w:tc>
        <w:tc>
          <w:tcPr>
            <w:tcW w:w="2835" w:type="dxa"/>
          </w:tcPr>
          <w:p w14:paraId="166FA560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5</w:t>
            </w:r>
          </w:p>
        </w:tc>
      </w:tr>
      <w:tr w:rsidR="00FD68D3" w:rsidRPr="00E337BE" w14:paraId="4A3BCA15" w14:textId="77777777" w:rsidTr="00094C48">
        <w:trPr>
          <w:cantSplit/>
        </w:trPr>
        <w:tc>
          <w:tcPr>
            <w:tcW w:w="3545" w:type="dxa"/>
            <w:vMerge/>
          </w:tcPr>
          <w:p w14:paraId="213B6784" w14:textId="77777777" w:rsidR="00FD68D3" w:rsidRPr="00E337BE" w:rsidRDefault="00FD68D3" w:rsidP="00DA2EF1">
            <w:pPr>
              <w:rPr>
                <w:b/>
                <w:bCs/>
                <w:lang w:val="lv-LV"/>
              </w:rPr>
            </w:pPr>
          </w:p>
        </w:tc>
        <w:tc>
          <w:tcPr>
            <w:tcW w:w="2653" w:type="dxa"/>
          </w:tcPr>
          <w:p w14:paraId="7EFEE5E7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Labi</w:t>
            </w:r>
          </w:p>
        </w:tc>
        <w:tc>
          <w:tcPr>
            <w:tcW w:w="2835" w:type="dxa"/>
          </w:tcPr>
          <w:p w14:paraId="13C6BC8B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4</w:t>
            </w:r>
          </w:p>
        </w:tc>
      </w:tr>
      <w:tr w:rsidR="00FD68D3" w:rsidRPr="00E337BE" w14:paraId="36295F39" w14:textId="77777777" w:rsidTr="00094C48">
        <w:trPr>
          <w:cantSplit/>
        </w:trPr>
        <w:tc>
          <w:tcPr>
            <w:tcW w:w="3545" w:type="dxa"/>
            <w:vMerge/>
          </w:tcPr>
          <w:p w14:paraId="72C45A32" w14:textId="77777777" w:rsidR="00FD68D3" w:rsidRPr="00E337BE" w:rsidRDefault="00FD68D3" w:rsidP="00DA2EF1">
            <w:pPr>
              <w:rPr>
                <w:b/>
                <w:bCs/>
                <w:lang w:val="lv-LV"/>
              </w:rPr>
            </w:pPr>
          </w:p>
        </w:tc>
        <w:tc>
          <w:tcPr>
            <w:tcW w:w="2653" w:type="dxa"/>
          </w:tcPr>
          <w:p w14:paraId="71C536CF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Gandrīz labi</w:t>
            </w:r>
          </w:p>
        </w:tc>
        <w:tc>
          <w:tcPr>
            <w:tcW w:w="2835" w:type="dxa"/>
          </w:tcPr>
          <w:p w14:paraId="35D48CC6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3</w:t>
            </w:r>
          </w:p>
        </w:tc>
      </w:tr>
      <w:tr w:rsidR="00FD68D3" w:rsidRPr="00E337BE" w14:paraId="3039A8DB" w14:textId="77777777" w:rsidTr="00094C48">
        <w:trPr>
          <w:cantSplit/>
        </w:trPr>
        <w:tc>
          <w:tcPr>
            <w:tcW w:w="3545" w:type="dxa"/>
            <w:vMerge/>
          </w:tcPr>
          <w:p w14:paraId="6C36D8A2" w14:textId="77777777" w:rsidR="00FD68D3" w:rsidRPr="00E337BE" w:rsidRDefault="00FD68D3" w:rsidP="00DA2EF1">
            <w:pPr>
              <w:rPr>
                <w:b/>
                <w:bCs/>
                <w:lang w:val="lv-LV"/>
              </w:rPr>
            </w:pPr>
          </w:p>
        </w:tc>
        <w:tc>
          <w:tcPr>
            <w:tcW w:w="2653" w:type="dxa"/>
          </w:tcPr>
          <w:p w14:paraId="0F21B145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 xml:space="preserve">Apmierinoši </w:t>
            </w:r>
          </w:p>
        </w:tc>
        <w:tc>
          <w:tcPr>
            <w:tcW w:w="2835" w:type="dxa"/>
          </w:tcPr>
          <w:p w14:paraId="1A9A65A2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FD68D3" w:rsidRPr="00E337BE" w14:paraId="4D1C3719" w14:textId="77777777" w:rsidTr="00094C48">
        <w:trPr>
          <w:cantSplit/>
        </w:trPr>
        <w:tc>
          <w:tcPr>
            <w:tcW w:w="3545" w:type="dxa"/>
            <w:vMerge/>
          </w:tcPr>
          <w:p w14:paraId="2F0FAB75" w14:textId="77777777" w:rsidR="00FD68D3" w:rsidRPr="00E337BE" w:rsidRDefault="00FD68D3" w:rsidP="00DA2EF1">
            <w:pPr>
              <w:rPr>
                <w:b/>
                <w:bCs/>
                <w:lang w:val="lv-LV"/>
              </w:rPr>
            </w:pPr>
          </w:p>
        </w:tc>
        <w:tc>
          <w:tcPr>
            <w:tcW w:w="2653" w:type="dxa"/>
          </w:tcPr>
          <w:p w14:paraId="07316F70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Neapmierinoši</w:t>
            </w:r>
          </w:p>
        </w:tc>
        <w:tc>
          <w:tcPr>
            <w:tcW w:w="2835" w:type="dxa"/>
          </w:tcPr>
          <w:p w14:paraId="0E8CDD8E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tiks izslēgts no vērtēšanas</w:t>
            </w:r>
          </w:p>
        </w:tc>
      </w:tr>
      <w:tr w:rsidR="00FD68D3" w:rsidRPr="00E337BE" w14:paraId="68478100" w14:textId="77777777" w:rsidTr="00094C48">
        <w:trPr>
          <w:cantSplit/>
        </w:trPr>
        <w:tc>
          <w:tcPr>
            <w:tcW w:w="3545" w:type="dxa"/>
            <w:vMerge w:val="restart"/>
          </w:tcPr>
          <w:p w14:paraId="4E7AA1DB" w14:textId="3FFD9893" w:rsidR="00FD68D3" w:rsidRPr="00E337BE" w:rsidRDefault="0064691E" w:rsidP="00DA2EF1">
            <w:pPr>
              <w:rPr>
                <w:b/>
                <w:bCs/>
                <w:lang w:val="lv-LV"/>
              </w:rPr>
            </w:pPr>
            <w:r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>2.</w:t>
            </w:r>
            <w:r w:rsidR="00FD68D3"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 xml:space="preserve">Saskarsmes spējas un </w:t>
            </w:r>
          </w:p>
          <w:p w14:paraId="51A03E5A" w14:textId="77777777" w:rsidR="00FD68D3" w:rsidRPr="00E337BE" w:rsidRDefault="00FD68D3" w:rsidP="00DA2EF1">
            <w:pPr>
              <w:rPr>
                <w:b/>
                <w:bCs/>
                <w:lang w:val="lv-LV"/>
              </w:rPr>
            </w:pPr>
            <w:r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>komunikācijas prasme</w:t>
            </w:r>
            <w:r w:rsidR="00C004FA" w:rsidRPr="00E337BE">
              <w:rPr>
                <w:b/>
                <w:bCs/>
                <w:color w:val="000000"/>
                <w:spacing w:val="-1"/>
                <w:szCs w:val="23"/>
                <w:lang w:val="lv-LV"/>
              </w:rPr>
              <w:t>s:</w:t>
            </w:r>
          </w:p>
        </w:tc>
        <w:tc>
          <w:tcPr>
            <w:tcW w:w="2653" w:type="dxa"/>
          </w:tcPr>
          <w:p w14:paraId="0B84DCD6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Teicami</w:t>
            </w:r>
          </w:p>
        </w:tc>
        <w:tc>
          <w:tcPr>
            <w:tcW w:w="2835" w:type="dxa"/>
          </w:tcPr>
          <w:p w14:paraId="0318C4EE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6</w:t>
            </w:r>
          </w:p>
        </w:tc>
      </w:tr>
      <w:tr w:rsidR="00FD68D3" w:rsidRPr="00E337BE" w14:paraId="28ECDEAD" w14:textId="77777777" w:rsidTr="00094C48">
        <w:trPr>
          <w:cantSplit/>
        </w:trPr>
        <w:tc>
          <w:tcPr>
            <w:tcW w:w="3545" w:type="dxa"/>
            <w:vMerge/>
          </w:tcPr>
          <w:p w14:paraId="1A2CD318" w14:textId="77777777" w:rsidR="00FD68D3" w:rsidRPr="00E337BE" w:rsidRDefault="00FD68D3" w:rsidP="00DA2E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44AAEE06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Ļoti labi</w:t>
            </w:r>
          </w:p>
        </w:tc>
        <w:tc>
          <w:tcPr>
            <w:tcW w:w="2835" w:type="dxa"/>
          </w:tcPr>
          <w:p w14:paraId="6C7A3FC2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5</w:t>
            </w:r>
          </w:p>
        </w:tc>
      </w:tr>
      <w:tr w:rsidR="00FD68D3" w:rsidRPr="00E337BE" w14:paraId="4A7F9D78" w14:textId="77777777" w:rsidTr="00094C48">
        <w:trPr>
          <w:cantSplit/>
        </w:trPr>
        <w:tc>
          <w:tcPr>
            <w:tcW w:w="3545" w:type="dxa"/>
            <w:vMerge/>
          </w:tcPr>
          <w:p w14:paraId="22276D97" w14:textId="77777777" w:rsidR="00FD68D3" w:rsidRPr="00E337BE" w:rsidRDefault="00FD68D3" w:rsidP="00DA2E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5DA3EC0E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Labi</w:t>
            </w:r>
          </w:p>
        </w:tc>
        <w:tc>
          <w:tcPr>
            <w:tcW w:w="2835" w:type="dxa"/>
          </w:tcPr>
          <w:p w14:paraId="74A3C9BF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4</w:t>
            </w:r>
          </w:p>
        </w:tc>
      </w:tr>
      <w:tr w:rsidR="00FD68D3" w:rsidRPr="00E337BE" w14:paraId="5E7282EB" w14:textId="77777777" w:rsidTr="00094C48">
        <w:trPr>
          <w:cantSplit/>
        </w:trPr>
        <w:tc>
          <w:tcPr>
            <w:tcW w:w="3545" w:type="dxa"/>
            <w:vMerge/>
          </w:tcPr>
          <w:p w14:paraId="1CC8F2D1" w14:textId="77777777" w:rsidR="00FD68D3" w:rsidRPr="00E337BE" w:rsidRDefault="00FD68D3" w:rsidP="00DA2E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6417F6D1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Gandrīz labi</w:t>
            </w:r>
          </w:p>
        </w:tc>
        <w:tc>
          <w:tcPr>
            <w:tcW w:w="2835" w:type="dxa"/>
          </w:tcPr>
          <w:p w14:paraId="0664A74A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3</w:t>
            </w:r>
          </w:p>
        </w:tc>
      </w:tr>
      <w:tr w:rsidR="00FD68D3" w:rsidRPr="00E337BE" w14:paraId="72366898" w14:textId="77777777" w:rsidTr="00094C48">
        <w:trPr>
          <w:cantSplit/>
        </w:trPr>
        <w:tc>
          <w:tcPr>
            <w:tcW w:w="3545" w:type="dxa"/>
            <w:vMerge/>
          </w:tcPr>
          <w:p w14:paraId="6A1564AF" w14:textId="77777777" w:rsidR="00FD68D3" w:rsidRPr="00E337BE" w:rsidRDefault="00FD68D3" w:rsidP="00DA2E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51C47C51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 xml:space="preserve">Apmierinoši </w:t>
            </w:r>
          </w:p>
        </w:tc>
        <w:tc>
          <w:tcPr>
            <w:tcW w:w="2835" w:type="dxa"/>
          </w:tcPr>
          <w:p w14:paraId="79E21B18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FD68D3" w:rsidRPr="00E337BE" w14:paraId="7FFD1694" w14:textId="77777777" w:rsidTr="00094C48">
        <w:trPr>
          <w:cantSplit/>
        </w:trPr>
        <w:tc>
          <w:tcPr>
            <w:tcW w:w="3545" w:type="dxa"/>
            <w:vMerge/>
          </w:tcPr>
          <w:p w14:paraId="2C57793E" w14:textId="77777777" w:rsidR="00FD68D3" w:rsidRPr="00E337BE" w:rsidRDefault="00FD68D3" w:rsidP="00DA2E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32D31A43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Neapmierinoši</w:t>
            </w:r>
          </w:p>
        </w:tc>
        <w:tc>
          <w:tcPr>
            <w:tcW w:w="2835" w:type="dxa"/>
          </w:tcPr>
          <w:p w14:paraId="67A354E7" w14:textId="77777777" w:rsidR="00FD68D3" w:rsidRPr="00E337BE" w:rsidRDefault="00FD68D3" w:rsidP="00DA2EF1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tiks izslēgts no vērtēšanas</w:t>
            </w:r>
          </w:p>
        </w:tc>
      </w:tr>
      <w:tr w:rsidR="000674F1" w:rsidRPr="00E337BE" w14:paraId="04310ACE" w14:textId="77777777" w:rsidTr="00094C48">
        <w:trPr>
          <w:cantSplit/>
          <w:trHeight w:val="45"/>
        </w:trPr>
        <w:tc>
          <w:tcPr>
            <w:tcW w:w="3545" w:type="dxa"/>
            <w:vMerge w:val="restart"/>
          </w:tcPr>
          <w:p w14:paraId="6378541B" w14:textId="124AEF8F" w:rsidR="000674F1" w:rsidRPr="00E337BE" w:rsidRDefault="000674F1" w:rsidP="000674F1">
            <w:pPr>
              <w:rPr>
                <w:b/>
                <w:lang w:val="lv-LV"/>
              </w:rPr>
            </w:pPr>
            <w:r w:rsidRPr="003151F8">
              <w:rPr>
                <w:b/>
                <w:bCs/>
                <w:color w:val="000000"/>
                <w:spacing w:val="-2"/>
                <w:szCs w:val="23"/>
                <w:lang w:val="lv-LV"/>
              </w:rPr>
              <w:t>3.</w:t>
            </w:r>
            <w:r w:rsidRPr="003151F8">
              <w:rPr>
                <w:b/>
                <w:lang w:val="lv-LV"/>
              </w:rPr>
              <w:t xml:space="preserve"> </w:t>
            </w:r>
            <w:r w:rsidR="00834C53" w:rsidRPr="003151F8">
              <w:rPr>
                <w:b/>
                <w:lang w:val="lv-LV"/>
              </w:rPr>
              <w:t>Pretendenta</w:t>
            </w:r>
            <w:r w:rsidRPr="003151F8">
              <w:rPr>
                <w:b/>
                <w:lang w:val="lv-LV"/>
              </w:rPr>
              <w:t xml:space="preserve"> darbības </w:t>
            </w:r>
            <w:r w:rsidR="00F1086D" w:rsidRPr="003151F8">
              <w:rPr>
                <w:b/>
                <w:lang w:val="lv-LV"/>
              </w:rPr>
              <w:t>redzējums</w:t>
            </w:r>
            <w:r w:rsidRPr="003151F8">
              <w:rPr>
                <w:b/>
                <w:lang w:val="lv-LV"/>
              </w:rPr>
              <w:t xml:space="preserve"> par </w:t>
            </w:r>
            <w:r w:rsidR="00F1086D" w:rsidRPr="003151F8">
              <w:rPr>
                <w:b/>
                <w:lang w:val="lv-LV"/>
              </w:rPr>
              <w:t>tūrisma jomas attīstību Daugavpilī,</w:t>
            </w:r>
            <w:r w:rsidR="00F1086D">
              <w:rPr>
                <w:b/>
                <w:lang w:val="lv-LV"/>
              </w:rPr>
              <w:t xml:space="preserve"> </w:t>
            </w:r>
            <w:r w:rsidRPr="00E337BE">
              <w:rPr>
                <w:b/>
                <w:caps/>
                <w:lang w:val="lv-LV"/>
              </w:rPr>
              <w:t>A</w:t>
            </w:r>
            <w:r w:rsidRPr="00E337BE">
              <w:rPr>
                <w:b/>
                <w:lang w:val="lv-LV"/>
              </w:rPr>
              <w:t>ģentūras attīstības iespējām un Aģentūras vidēja termiņa darbības stratēģiju:</w:t>
            </w:r>
          </w:p>
          <w:p w14:paraId="4D3B27AB" w14:textId="1A577A9E" w:rsidR="00814432" w:rsidRPr="00E337BE" w:rsidRDefault="00814432" w:rsidP="00814432">
            <w:pPr>
              <w:rPr>
                <w:bCs/>
                <w:color w:val="000000"/>
                <w:bdr w:val="none" w:sz="0" w:space="0" w:color="auto" w:frame="1"/>
                <w:lang w:val="lv-LV"/>
              </w:rPr>
            </w:pPr>
            <w:r w:rsidRPr="00E337BE">
              <w:rPr>
                <w:lang w:val="lv-LV"/>
              </w:rPr>
              <w:t>(</w:t>
            </w:r>
            <w:r w:rsidRPr="00E337BE">
              <w:rPr>
                <w:bCs/>
                <w:color w:val="000000"/>
                <w:lang w:val="lv-LV"/>
              </w:rPr>
              <w:t>Stratēģiskās plānošanas prasme</w:t>
            </w: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>, kas saistāma ar spēju analizēt problēmas un informāciju gan nozares, gan pašvaldības attīstības kontekstā (piemīt ilgtermiņa redzējums), spēja ātri pielāgoties jaunām situācijām un atv</w:t>
            </w:r>
            <w:r w:rsidR="00BA1A10">
              <w:rPr>
                <w:bCs/>
                <w:color w:val="000000"/>
                <w:bdr w:val="none" w:sz="0" w:space="0" w:color="auto" w:frame="1"/>
                <w:lang w:val="lv-LV"/>
              </w:rPr>
              <w:t>ē</w:t>
            </w: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>rtība pārmaiņām)</w:t>
            </w:r>
          </w:p>
        </w:tc>
        <w:tc>
          <w:tcPr>
            <w:tcW w:w="2653" w:type="dxa"/>
          </w:tcPr>
          <w:p w14:paraId="716DA050" w14:textId="01CAEDDA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Teicami</w:t>
            </w:r>
          </w:p>
        </w:tc>
        <w:tc>
          <w:tcPr>
            <w:tcW w:w="2835" w:type="dxa"/>
          </w:tcPr>
          <w:p w14:paraId="15AC0B0F" w14:textId="61138322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6</w:t>
            </w:r>
          </w:p>
        </w:tc>
      </w:tr>
      <w:tr w:rsidR="000674F1" w:rsidRPr="00E337BE" w14:paraId="7EB6D534" w14:textId="77777777" w:rsidTr="00094C48">
        <w:trPr>
          <w:cantSplit/>
          <w:trHeight w:val="45"/>
        </w:trPr>
        <w:tc>
          <w:tcPr>
            <w:tcW w:w="3545" w:type="dxa"/>
            <w:vMerge/>
          </w:tcPr>
          <w:p w14:paraId="42577AB1" w14:textId="77777777" w:rsidR="000674F1" w:rsidRPr="00E337BE" w:rsidRDefault="000674F1" w:rsidP="000674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310ABE6E" w14:textId="449A9F5F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Ļoti labi</w:t>
            </w:r>
          </w:p>
        </w:tc>
        <w:tc>
          <w:tcPr>
            <w:tcW w:w="2835" w:type="dxa"/>
          </w:tcPr>
          <w:p w14:paraId="04384B8B" w14:textId="7AE0DF31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5</w:t>
            </w:r>
          </w:p>
        </w:tc>
      </w:tr>
      <w:tr w:rsidR="000674F1" w:rsidRPr="00E337BE" w14:paraId="3C9AC73E" w14:textId="77777777" w:rsidTr="00094C48">
        <w:trPr>
          <w:cantSplit/>
          <w:trHeight w:val="45"/>
        </w:trPr>
        <w:tc>
          <w:tcPr>
            <w:tcW w:w="3545" w:type="dxa"/>
            <w:vMerge/>
          </w:tcPr>
          <w:p w14:paraId="471E378F" w14:textId="77777777" w:rsidR="000674F1" w:rsidRPr="00E337BE" w:rsidRDefault="000674F1" w:rsidP="000674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6D46329A" w14:textId="1FDF5948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Labi</w:t>
            </w:r>
          </w:p>
        </w:tc>
        <w:tc>
          <w:tcPr>
            <w:tcW w:w="2835" w:type="dxa"/>
          </w:tcPr>
          <w:p w14:paraId="39102CFD" w14:textId="5670EA02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4</w:t>
            </w:r>
          </w:p>
        </w:tc>
      </w:tr>
      <w:tr w:rsidR="000674F1" w:rsidRPr="00E337BE" w14:paraId="4CA53B59" w14:textId="77777777" w:rsidTr="00094C48">
        <w:trPr>
          <w:cantSplit/>
          <w:trHeight w:val="45"/>
        </w:trPr>
        <w:tc>
          <w:tcPr>
            <w:tcW w:w="3545" w:type="dxa"/>
            <w:vMerge/>
          </w:tcPr>
          <w:p w14:paraId="18DA6D7E" w14:textId="77777777" w:rsidR="000674F1" w:rsidRPr="00E337BE" w:rsidRDefault="000674F1" w:rsidP="000674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0EA737B2" w14:textId="44CE3A2C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Gandrīz labi</w:t>
            </w:r>
          </w:p>
        </w:tc>
        <w:tc>
          <w:tcPr>
            <w:tcW w:w="2835" w:type="dxa"/>
          </w:tcPr>
          <w:p w14:paraId="40104EA1" w14:textId="369A95F5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3</w:t>
            </w:r>
          </w:p>
        </w:tc>
      </w:tr>
      <w:tr w:rsidR="000674F1" w:rsidRPr="00E337BE" w14:paraId="0B33FFD5" w14:textId="77777777" w:rsidTr="00094C48">
        <w:trPr>
          <w:cantSplit/>
          <w:trHeight w:val="45"/>
        </w:trPr>
        <w:tc>
          <w:tcPr>
            <w:tcW w:w="3545" w:type="dxa"/>
            <w:vMerge/>
          </w:tcPr>
          <w:p w14:paraId="79E29C65" w14:textId="77777777" w:rsidR="000674F1" w:rsidRPr="00E337BE" w:rsidRDefault="000674F1" w:rsidP="000674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0596D172" w14:textId="6377A807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Apmierinoši</w:t>
            </w:r>
          </w:p>
        </w:tc>
        <w:tc>
          <w:tcPr>
            <w:tcW w:w="2835" w:type="dxa"/>
          </w:tcPr>
          <w:p w14:paraId="05EDB48C" w14:textId="0075EE16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0674F1" w:rsidRPr="00E337BE" w14:paraId="59C814C4" w14:textId="77777777" w:rsidTr="00094C48">
        <w:trPr>
          <w:cantSplit/>
          <w:trHeight w:val="421"/>
        </w:trPr>
        <w:tc>
          <w:tcPr>
            <w:tcW w:w="3545" w:type="dxa"/>
            <w:vMerge/>
          </w:tcPr>
          <w:p w14:paraId="64EA3EDB" w14:textId="77777777" w:rsidR="000674F1" w:rsidRPr="00E337BE" w:rsidRDefault="000674F1" w:rsidP="000674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097A4568" w14:textId="473B77CA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Neapmierinoši</w:t>
            </w:r>
          </w:p>
        </w:tc>
        <w:tc>
          <w:tcPr>
            <w:tcW w:w="2835" w:type="dxa"/>
          </w:tcPr>
          <w:p w14:paraId="32C56533" w14:textId="4F6F6A42" w:rsidR="000674F1" w:rsidRPr="00E337BE" w:rsidRDefault="000674F1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pretendents tiks izslēgts no vērtēšanas</w:t>
            </w:r>
          </w:p>
        </w:tc>
      </w:tr>
      <w:tr w:rsidR="00096365" w:rsidRPr="00E337BE" w14:paraId="5736F67B" w14:textId="77777777" w:rsidTr="00094C48">
        <w:trPr>
          <w:cantSplit/>
          <w:trHeight w:val="45"/>
        </w:trPr>
        <w:tc>
          <w:tcPr>
            <w:tcW w:w="3545" w:type="dxa"/>
          </w:tcPr>
          <w:p w14:paraId="7C01F365" w14:textId="284943DA" w:rsidR="00096365" w:rsidRPr="00E337BE" w:rsidRDefault="006C5974" w:rsidP="000674F1">
            <w:pPr>
              <w:rPr>
                <w:b/>
                <w:lang w:val="lv-LV"/>
              </w:rPr>
            </w:pPr>
            <w:r w:rsidRPr="00E337BE">
              <w:rPr>
                <w:b/>
                <w:lang w:val="lv-LV"/>
              </w:rPr>
              <w:t>4.Kompetences:</w:t>
            </w:r>
          </w:p>
        </w:tc>
        <w:tc>
          <w:tcPr>
            <w:tcW w:w="2653" w:type="dxa"/>
          </w:tcPr>
          <w:p w14:paraId="71E35151" w14:textId="77777777" w:rsidR="00096365" w:rsidRPr="00E337BE" w:rsidRDefault="00096365" w:rsidP="000674F1">
            <w:pPr>
              <w:rPr>
                <w:lang w:val="lv-LV"/>
              </w:rPr>
            </w:pPr>
          </w:p>
        </w:tc>
        <w:tc>
          <w:tcPr>
            <w:tcW w:w="2835" w:type="dxa"/>
          </w:tcPr>
          <w:p w14:paraId="38B3725C" w14:textId="77777777" w:rsidR="00096365" w:rsidRPr="00E337BE" w:rsidRDefault="00096365" w:rsidP="000674F1">
            <w:pPr>
              <w:rPr>
                <w:lang w:val="lv-LV"/>
              </w:rPr>
            </w:pPr>
          </w:p>
        </w:tc>
      </w:tr>
      <w:tr w:rsidR="006C5974" w:rsidRPr="00E337BE" w14:paraId="440D80D3" w14:textId="77777777" w:rsidTr="00094C48">
        <w:trPr>
          <w:cantSplit/>
          <w:trHeight w:val="135"/>
        </w:trPr>
        <w:tc>
          <w:tcPr>
            <w:tcW w:w="3545" w:type="dxa"/>
            <w:vMerge w:val="restart"/>
          </w:tcPr>
          <w:p w14:paraId="6A8F290F" w14:textId="6F4F8E17" w:rsidR="006C5974" w:rsidRPr="00E337BE" w:rsidRDefault="006C5974" w:rsidP="006C5974">
            <w:pPr>
              <w:rPr>
                <w:lang w:val="lv-LV"/>
              </w:rPr>
            </w:pPr>
            <w:r w:rsidRPr="00E337BE">
              <w:rPr>
                <w:bCs/>
                <w:lang w:val="lv-LV"/>
              </w:rPr>
              <w:t>Vadība – finanšu vadība, spēja veidot pozitīvas attiecības un uzņemties vadītāja lomu, lai nodrošinātu aģentūras mērķu sasniegšanu.</w:t>
            </w:r>
          </w:p>
        </w:tc>
        <w:tc>
          <w:tcPr>
            <w:tcW w:w="2653" w:type="dxa"/>
          </w:tcPr>
          <w:p w14:paraId="11270ABB" w14:textId="6FC19A66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>Ir atbilstošas spējas, ko apstiprina praktiskā darba līdzšinēja pieredze</w:t>
            </w:r>
          </w:p>
        </w:tc>
        <w:tc>
          <w:tcPr>
            <w:tcW w:w="2835" w:type="dxa"/>
          </w:tcPr>
          <w:p w14:paraId="21D35917" w14:textId="1905E333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6C5974" w:rsidRPr="00E337BE" w14:paraId="6E0F20E0" w14:textId="77777777" w:rsidTr="00094C48">
        <w:trPr>
          <w:cantSplit/>
          <w:trHeight w:val="135"/>
        </w:trPr>
        <w:tc>
          <w:tcPr>
            <w:tcW w:w="3545" w:type="dxa"/>
            <w:vMerge/>
          </w:tcPr>
          <w:p w14:paraId="307FA6BB" w14:textId="77777777" w:rsidR="006C5974" w:rsidRPr="00E337BE" w:rsidRDefault="006C5974" w:rsidP="000674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2C2C289B" w14:textId="31CC64EA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>Nav</w:t>
            </w:r>
          </w:p>
        </w:tc>
        <w:tc>
          <w:tcPr>
            <w:tcW w:w="2835" w:type="dxa"/>
          </w:tcPr>
          <w:p w14:paraId="351E7F87" w14:textId="11E9EBC7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0</w:t>
            </w:r>
          </w:p>
        </w:tc>
      </w:tr>
      <w:tr w:rsidR="00D83EDF" w:rsidRPr="00E337BE" w14:paraId="6B24971C" w14:textId="77777777" w:rsidTr="00F1086D">
        <w:trPr>
          <w:cantSplit/>
          <w:trHeight w:val="1805"/>
        </w:trPr>
        <w:tc>
          <w:tcPr>
            <w:tcW w:w="3545" w:type="dxa"/>
            <w:vMerge w:val="restart"/>
          </w:tcPr>
          <w:p w14:paraId="551404B4" w14:textId="66C94774" w:rsidR="00D83EDF" w:rsidRPr="00F1086D" w:rsidRDefault="00D83EDF" w:rsidP="000674F1">
            <w:pPr>
              <w:rPr>
                <w:lang w:val="lv-LV"/>
              </w:rPr>
            </w:pPr>
            <w:r w:rsidRPr="00F1086D">
              <w:rPr>
                <w:bCs/>
                <w:color w:val="000000"/>
                <w:lang w:val="lv-LV"/>
              </w:rPr>
              <w:t>Pieredze personālvadībā.</w:t>
            </w:r>
          </w:p>
        </w:tc>
        <w:tc>
          <w:tcPr>
            <w:tcW w:w="2653" w:type="dxa"/>
          </w:tcPr>
          <w:p w14:paraId="7C05565D" w14:textId="04254AD4" w:rsidR="00D83EDF" w:rsidRPr="00F1086D" w:rsidRDefault="00D83EDF" w:rsidP="00D83EDF">
            <w:pPr>
              <w:rPr>
                <w:lang w:val="lv-LV"/>
              </w:rPr>
            </w:pPr>
            <w:r w:rsidRPr="00F1086D">
              <w:rPr>
                <w:bCs/>
                <w:color w:val="000000"/>
                <w:bdr w:val="none" w:sz="0" w:space="0" w:color="auto" w:frame="1"/>
                <w:lang w:val="lv-LV"/>
              </w:rPr>
              <w:t>Ir atbilstošas spējas, ko apstiprina praktiskā darba līdzšinēja pieredze kolektīva vadībā personālam virs 10 cilvēkiem</w:t>
            </w:r>
          </w:p>
        </w:tc>
        <w:tc>
          <w:tcPr>
            <w:tcW w:w="2835" w:type="dxa"/>
          </w:tcPr>
          <w:p w14:paraId="73CF19FB" w14:textId="71BFA614" w:rsidR="00D83EDF" w:rsidRPr="00E337BE" w:rsidRDefault="00F1086D" w:rsidP="000674F1">
            <w:pPr>
              <w:rPr>
                <w:lang w:val="lv-LV"/>
              </w:rPr>
            </w:pPr>
            <w:r>
              <w:rPr>
                <w:lang w:val="lv-LV"/>
              </w:rPr>
              <w:t>2</w:t>
            </w:r>
          </w:p>
        </w:tc>
      </w:tr>
      <w:tr w:rsidR="00F1086D" w:rsidRPr="00F1086D" w14:paraId="26825097" w14:textId="77777777" w:rsidTr="00F1086D">
        <w:trPr>
          <w:cantSplit/>
          <w:trHeight w:val="555"/>
        </w:trPr>
        <w:tc>
          <w:tcPr>
            <w:tcW w:w="3545" w:type="dxa"/>
            <w:vMerge/>
          </w:tcPr>
          <w:p w14:paraId="53ACE045" w14:textId="77777777" w:rsidR="00F1086D" w:rsidRPr="00F1086D" w:rsidRDefault="00F1086D" w:rsidP="000674F1">
            <w:pPr>
              <w:rPr>
                <w:bCs/>
                <w:color w:val="000000"/>
                <w:lang w:val="lv-LV"/>
              </w:rPr>
            </w:pPr>
          </w:p>
        </w:tc>
        <w:tc>
          <w:tcPr>
            <w:tcW w:w="2653" w:type="dxa"/>
          </w:tcPr>
          <w:p w14:paraId="2A24879E" w14:textId="21125C1E" w:rsidR="00F1086D" w:rsidRPr="00F1086D" w:rsidRDefault="00F1086D" w:rsidP="000674F1">
            <w:pPr>
              <w:rPr>
                <w:bCs/>
                <w:color w:val="000000"/>
                <w:highlight w:val="yellow"/>
                <w:bdr w:val="none" w:sz="0" w:space="0" w:color="auto" w:frame="1"/>
                <w:lang w:val="lv-LV"/>
              </w:rPr>
            </w:pPr>
            <w:r w:rsidRPr="00F1086D">
              <w:rPr>
                <w:bCs/>
                <w:color w:val="000000"/>
                <w:bdr w:val="none" w:sz="0" w:space="0" w:color="auto" w:frame="1"/>
                <w:lang w:val="lv-LV"/>
              </w:rPr>
              <w:t>Nav</w:t>
            </w:r>
          </w:p>
        </w:tc>
        <w:tc>
          <w:tcPr>
            <w:tcW w:w="2835" w:type="dxa"/>
          </w:tcPr>
          <w:p w14:paraId="567375FD" w14:textId="5864B71A" w:rsidR="00F1086D" w:rsidRPr="00F1086D" w:rsidRDefault="00F1086D" w:rsidP="000674F1">
            <w:pPr>
              <w:rPr>
                <w:highlight w:val="yellow"/>
                <w:lang w:val="lv-LV"/>
              </w:rPr>
            </w:pPr>
            <w:r w:rsidRPr="00F1086D">
              <w:rPr>
                <w:lang w:val="lv-LV"/>
              </w:rPr>
              <w:t>0</w:t>
            </w:r>
          </w:p>
        </w:tc>
      </w:tr>
      <w:tr w:rsidR="006C5974" w:rsidRPr="00E337BE" w14:paraId="27D3262C" w14:textId="77777777" w:rsidTr="00094C48">
        <w:trPr>
          <w:cantSplit/>
          <w:trHeight w:val="135"/>
        </w:trPr>
        <w:tc>
          <w:tcPr>
            <w:tcW w:w="3545" w:type="dxa"/>
            <w:vMerge w:val="restart"/>
          </w:tcPr>
          <w:p w14:paraId="75C600C9" w14:textId="52C710B8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bCs/>
                <w:color w:val="000000"/>
                <w:lang w:val="lv-LV"/>
              </w:rPr>
              <w:t>Lēmumu pieņemšana un atbildība</w:t>
            </w:r>
            <w:r w:rsidR="00972060" w:rsidRPr="00E337BE">
              <w:rPr>
                <w:bCs/>
                <w:color w:val="000000"/>
                <w:lang w:val="lv-LV"/>
              </w:rPr>
              <w:t>.</w:t>
            </w:r>
          </w:p>
        </w:tc>
        <w:tc>
          <w:tcPr>
            <w:tcW w:w="2653" w:type="dxa"/>
          </w:tcPr>
          <w:p w14:paraId="48190359" w14:textId="7E4C4054" w:rsidR="006C5974" w:rsidRPr="00E337BE" w:rsidRDefault="006C5974" w:rsidP="00F1086D">
            <w:pPr>
              <w:rPr>
                <w:lang w:val="lv-LV"/>
              </w:rPr>
            </w:pP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 xml:space="preserve">Ir atbilstošas spējas, ko apstiprina līdzšinēja </w:t>
            </w:r>
            <w:r w:rsidR="00F1086D" w:rsidRPr="00E337BE">
              <w:rPr>
                <w:bCs/>
                <w:color w:val="000000"/>
                <w:bdr w:val="none" w:sz="0" w:space="0" w:color="auto" w:frame="1"/>
                <w:lang w:val="lv-LV"/>
              </w:rPr>
              <w:t xml:space="preserve">praktiskā darba </w:t>
            </w: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>pieredze</w:t>
            </w:r>
          </w:p>
        </w:tc>
        <w:tc>
          <w:tcPr>
            <w:tcW w:w="2835" w:type="dxa"/>
          </w:tcPr>
          <w:p w14:paraId="02A24F91" w14:textId="33E7B114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6C5974" w:rsidRPr="00E337BE" w14:paraId="6E4DDD04" w14:textId="77777777" w:rsidTr="00094C48">
        <w:trPr>
          <w:cantSplit/>
          <w:trHeight w:val="135"/>
        </w:trPr>
        <w:tc>
          <w:tcPr>
            <w:tcW w:w="3545" w:type="dxa"/>
            <w:vMerge/>
          </w:tcPr>
          <w:p w14:paraId="4F6D431D" w14:textId="77777777" w:rsidR="006C5974" w:rsidRPr="00E337BE" w:rsidRDefault="006C5974" w:rsidP="000674F1">
            <w:pPr>
              <w:rPr>
                <w:lang w:val="lv-LV"/>
              </w:rPr>
            </w:pPr>
          </w:p>
        </w:tc>
        <w:tc>
          <w:tcPr>
            <w:tcW w:w="2653" w:type="dxa"/>
          </w:tcPr>
          <w:p w14:paraId="2DB48DA6" w14:textId="58D25B50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>Nav</w:t>
            </w:r>
          </w:p>
        </w:tc>
        <w:tc>
          <w:tcPr>
            <w:tcW w:w="2835" w:type="dxa"/>
          </w:tcPr>
          <w:p w14:paraId="02AAD22E" w14:textId="5A812A86" w:rsidR="006C5974" w:rsidRPr="00E337BE" w:rsidRDefault="006C5974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0</w:t>
            </w:r>
          </w:p>
        </w:tc>
      </w:tr>
      <w:tr w:rsidR="006C5974" w:rsidRPr="00E337BE" w14:paraId="3EF765FD" w14:textId="77777777" w:rsidTr="00094C48">
        <w:trPr>
          <w:cantSplit/>
          <w:trHeight w:val="296"/>
        </w:trPr>
        <w:tc>
          <w:tcPr>
            <w:tcW w:w="3545" w:type="dxa"/>
            <w:vMerge w:val="restart"/>
          </w:tcPr>
          <w:p w14:paraId="31C1F3BC" w14:textId="57A6000D" w:rsidR="006C5974" w:rsidRPr="00E337BE" w:rsidRDefault="00814432" w:rsidP="0020035A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  <w:r w:rsidRPr="00E337BE">
              <w:rPr>
                <w:b/>
                <w:bCs/>
                <w:color w:val="000000"/>
                <w:spacing w:val="-2"/>
                <w:szCs w:val="23"/>
                <w:lang w:val="lv-LV"/>
              </w:rPr>
              <w:t>5</w:t>
            </w:r>
            <w:r w:rsidR="006C5974" w:rsidRPr="00E337BE">
              <w:rPr>
                <w:b/>
                <w:bCs/>
                <w:color w:val="000000"/>
                <w:spacing w:val="-2"/>
                <w:szCs w:val="23"/>
                <w:lang w:val="lv-LV"/>
              </w:rPr>
              <w:t xml:space="preserve">.Pieredze Eiropas Savienības struktūrfondu un </w:t>
            </w:r>
            <w:r w:rsidR="006C5974" w:rsidRPr="000C4E83">
              <w:rPr>
                <w:b/>
                <w:bCs/>
                <w:color w:val="000000"/>
                <w:spacing w:val="-2"/>
                <w:szCs w:val="23"/>
                <w:lang w:val="lv-LV"/>
              </w:rPr>
              <w:t>citu projektu</w:t>
            </w:r>
            <w:r w:rsidR="006C5974" w:rsidRPr="00E337BE">
              <w:rPr>
                <w:b/>
                <w:bCs/>
                <w:color w:val="000000"/>
                <w:spacing w:val="-2"/>
                <w:szCs w:val="23"/>
                <w:lang w:val="lv-LV"/>
              </w:rPr>
              <w:t xml:space="preserve"> īstenošanā:</w:t>
            </w:r>
          </w:p>
          <w:p w14:paraId="68B0D498" w14:textId="09F24BE9" w:rsidR="006C5974" w:rsidRPr="00E337BE" w:rsidRDefault="006C5974" w:rsidP="0020035A">
            <w:pPr>
              <w:pStyle w:val="ListParagraph"/>
              <w:ind w:left="570"/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653" w:type="dxa"/>
          </w:tcPr>
          <w:p w14:paraId="62D8B338" w14:textId="74E11E81" w:rsidR="006C5974" w:rsidRPr="00E337BE" w:rsidRDefault="00FB07CC" w:rsidP="00094C48">
            <w:pPr>
              <w:rPr>
                <w:lang w:val="lv-LV"/>
              </w:rPr>
            </w:pPr>
            <w:r w:rsidRPr="00E337BE">
              <w:rPr>
                <w:bCs/>
                <w:color w:val="000000"/>
                <w:bdr w:val="none" w:sz="0" w:space="0" w:color="auto" w:frame="1"/>
                <w:lang w:val="lv-LV"/>
              </w:rPr>
              <w:t xml:space="preserve">Ir </w:t>
            </w:r>
            <w:r w:rsidR="00094C48" w:rsidRPr="00E337BE">
              <w:rPr>
                <w:bCs/>
                <w:color w:val="000000"/>
                <w:bdr w:val="none" w:sz="0" w:space="0" w:color="auto" w:frame="1"/>
                <w:lang w:val="lv-LV"/>
              </w:rPr>
              <w:t xml:space="preserve">piedalījies </w:t>
            </w:r>
            <w:r w:rsidR="00094C48" w:rsidRPr="00E337BE">
              <w:rPr>
                <w:bCs/>
                <w:color w:val="000000"/>
                <w:spacing w:val="-2"/>
                <w:szCs w:val="23"/>
                <w:lang w:val="lv-LV"/>
              </w:rPr>
              <w:t>Eiropas Savienības struktūrfondu un citu projektu īstenošanā</w:t>
            </w:r>
          </w:p>
        </w:tc>
        <w:tc>
          <w:tcPr>
            <w:tcW w:w="2835" w:type="dxa"/>
          </w:tcPr>
          <w:p w14:paraId="2E6049AE" w14:textId="2E7509F2" w:rsidR="006C5974" w:rsidRPr="00E337BE" w:rsidRDefault="00FB07CC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6C5974" w:rsidRPr="00E337BE" w14:paraId="6C3433FA" w14:textId="77777777" w:rsidTr="00094C48">
        <w:trPr>
          <w:cantSplit/>
          <w:trHeight w:val="295"/>
        </w:trPr>
        <w:tc>
          <w:tcPr>
            <w:tcW w:w="3545" w:type="dxa"/>
            <w:vMerge/>
          </w:tcPr>
          <w:p w14:paraId="34106338" w14:textId="77777777" w:rsidR="006C5974" w:rsidRPr="00E337BE" w:rsidRDefault="006C5974" w:rsidP="000674F1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653" w:type="dxa"/>
          </w:tcPr>
          <w:p w14:paraId="73BB19AE" w14:textId="39180CFD" w:rsidR="006C5974" w:rsidRPr="00E337BE" w:rsidRDefault="00FB07CC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Nav</w:t>
            </w:r>
            <w:r w:rsidR="00094C48" w:rsidRPr="00E337BE">
              <w:rPr>
                <w:bCs/>
                <w:color w:val="000000"/>
                <w:bdr w:val="none" w:sz="0" w:space="0" w:color="auto" w:frame="1"/>
                <w:lang w:val="lv-LV"/>
              </w:rPr>
              <w:t xml:space="preserve"> piedalījies </w:t>
            </w:r>
            <w:r w:rsidR="00094C48" w:rsidRPr="00E337BE">
              <w:rPr>
                <w:bCs/>
                <w:color w:val="000000"/>
                <w:spacing w:val="-2"/>
                <w:szCs w:val="23"/>
                <w:lang w:val="lv-LV"/>
              </w:rPr>
              <w:t>Eiropas Savienības struktūrfondu un citu projektu īstenošanā</w:t>
            </w:r>
          </w:p>
        </w:tc>
        <w:tc>
          <w:tcPr>
            <w:tcW w:w="2835" w:type="dxa"/>
          </w:tcPr>
          <w:p w14:paraId="6BD52D35" w14:textId="5E319F49" w:rsidR="006C5974" w:rsidRPr="00E337BE" w:rsidRDefault="00FB07CC" w:rsidP="000674F1">
            <w:pPr>
              <w:rPr>
                <w:lang w:val="lv-LV"/>
              </w:rPr>
            </w:pPr>
            <w:r w:rsidRPr="00E337BE">
              <w:rPr>
                <w:lang w:val="lv-LV"/>
              </w:rPr>
              <w:t>0</w:t>
            </w:r>
          </w:p>
        </w:tc>
      </w:tr>
      <w:tr w:rsidR="00FB07CC" w:rsidRPr="00E337BE" w14:paraId="707B213C" w14:textId="77777777" w:rsidTr="00094C48">
        <w:trPr>
          <w:cantSplit/>
          <w:trHeight w:val="150"/>
        </w:trPr>
        <w:tc>
          <w:tcPr>
            <w:tcW w:w="3545" w:type="dxa"/>
            <w:vMerge w:val="restart"/>
          </w:tcPr>
          <w:p w14:paraId="63E3F1A6" w14:textId="47F65C55" w:rsidR="000C4E83" w:rsidRPr="00E337BE" w:rsidRDefault="00FB07CC" w:rsidP="000C4E83">
            <w:pPr>
              <w:tabs>
                <w:tab w:val="num" w:pos="1996"/>
              </w:tabs>
              <w:jc w:val="both"/>
              <w:rPr>
                <w:bCs/>
                <w:lang w:val="lv-LV"/>
              </w:rPr>
            </w:pPr>
            <w:r w:rsidRPr="00E337BE">
              <w:rPr>
                <w:b/>
                <w:bCs/>
                <w:color w:val="000000"/>
                <w:spacing w:val="-2"/>
                <w:szCs w:val="23"/>
                <w:lang w:val="lv-LV"/>
              </w:rPr>
              <w:t>6.</w:t>
            </w:r>
            <w:r w:rsidR="000C4E83" w:rsidRPr="000C4E83">
              <w:rPr>
                <w:b/>
                <w:bCs/>
                <w:lang w:val="lv-LV"/>
              </w:rPr>
              <w:t>Vismaz vienas Eiropas Savienības oficiālās valodas zināšanas:</w:t>
            </w:r>
          </w:p>
          <w:p w14:paraId="563C94AA" w14:textId="478F6A0B" w:rsidR="00FB07CC" w:rsidRPr="00E337BE" w:rsidRDefault="00FB07CC" w:rsidP="00FB07CC">
            <w:pPr>
              <w:rPr>
                <w:b/>
                <w:lang w:val="lv-LV"/>
              </w:rPr>
            </w:pPr>
          </w:p>
          <w:p w14:paraId="2257D7E3" w14:textId="165CE0F2" w:rsidR="00FB07CC" w:rsidRPr="00E337BE" w:rsidRDefault="00FB07CC" w:rsidP="00FB07CC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653" w:type="dxa"/>
          </w:tcPr>
          <w:p w14:paraId="1F01D437" w14:textId="1DF7C69D" w:rsidR="00FB07CC" w:rsidRPr="00E337BE" w:rsidRDefault="00D83EDF" w:rsidP="00FB07CC">
            <w:pPr>
              <w:rPr>
                <w:bCs/>
                <w:color w:val="000000"/>
                <w:bdr w:val="none" w:sz="0" w:space="0" w:color="auto" w:frame="1"/>
                <w:lang w:val="lv-LV"/>
              </w:rPr>
            </w:pPr>
            <w:r w:rsidRPr="00E337BE">
              <w:rPr>
                <w:lang w:val="lv-LV"/>
              </w:rPr>
              <w:t>Teicamas</w:t>
            </w:r>
            <w:r w:rsidR="00FB07CC" w:rsidRPr="00E337BE">
              <w:rPr>
                <w:lang w:val="lv-LV"/>
              </w:rPr>
              <w:t xml:space="preserve"> zināšanas</w:t>
            </w:r>
          </w:p>
        </w:tc>
        <w:tc>
          <w:tcPr>
            <w:tcW w:w="2835" w:type="dxa"/>
          </w:tcPr>
          <w:p w14:paraId="24371707" w14:textId="7FD2701D" w:rsidR="00FB07CC" w:rsidRPr="00E337BE" w:rsidRDefault="00FB07CC" w:rsidP="00FB07CC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FB07CC" w:rsidRPr="00E337BE" w14:paraId="7F610314" w14:textId="77777777" w:rsidTr="00094C48">
        <w:trPr>
          <w:cantSplit/>
          <w:trHeight w:val="413"/>
        </w:trPr>
        <w:tc>
          <w:tcPr>
            <w:tcW w:w="3545" w:type="dxa"/>
            <w:vMerge/>
          </w:tcPr>
          <w:p w14:paraId="6C409E4B" w14:textId="77777777" w:rsidR="00FB07CC" w:rsidRPr="00E337BE" w:rsidRDefault="00FB07CC" w:rsidP="00FB07CC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653" w:type="dxa"/>
          </w:tcPr>
          <w:p w14:paraId="0605A613" w14:textId="3827DF46" w:rsidR="00FB07CC" w:rsidRPr="00E337BE" w:rsidRDefault="00D83EDF" w:rsidP="00FB07CC">
            <w:pPr>
              <w:rPr>
                <w:bCs/>
                <w:color w:val="000000"/>
                <w:bdr w:val="none" w:sz="0" w:space="0" w:color="auto" w:frame="1"/>
                <w:lang w:val="lv-LV"/>
              </w:rPr>
            </w:pPr>
            <w:r w:rsidRPr="00E337BE">
              <w:rPr>
                <w:lang w:val="lv-LV"/>
              </w:rPr>
              <w:t>Labas zināšanas</w:t>
            </w:r>
          </w:p>
        </w:tc>
        <w:tc>
          <w:tcPr>
            <w:tcW w:w="2835" w:type="dxa"/>
          </w:tcPr>
          <w:p w14:paraId="21C0E013" w14:textId="0FCB0802" w:rsidR="00FB07CC" w:rsidRPr="00E337BE" w:rsidRDefault="00FB07CC" w:rsidP="00FB07CC">
            <w:pPr>
              <w:rPr>
                <w:lang w:val="lv-LV"/>
              </w:rPr>
            </w:pPr>
            <w:r w:rsidRPr="00E337BE">
              <w:rPr>
                <w:lang w:val="lv-LV"/>
              </w:rPr>
              <w:t>1</w:t>
            </w:r>
          </w:p>
        </w:tc>
      </w:tr>
      <w:tr w:rsidR="00FB07CC" w:rsidRPr="00E337BE" w14:paraId="29EC85E7" w14:textId="77777777" w:rsidTr="00094C48">
        <w:trPr>
          <w:cantSplit/>
          <w:trHeight w:val="412"/>
        </w:trPr>
        <w:tc>
          <w:tcPr>
            <w:tcW w:w="3545" w:type="dxa"/>
            <w:vMerge/>
          </w:tcPr>
          <w:p w14:paraId="6BC88BE4" w14:textId="77777777" w:rsidR="00FB07CC" w:rsidRPr="00E337BE" w:rsidRDefault="00FB07CC" w:rsidP="00FB07CC">
            <w:pPr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653" w:type="dxa"/>
          </w:tcPr>
          <w:p w14:paraId="07ABA96F" w14:textId="6C6B86F0" w:rsidR="00FB07CC" w:rsidRPr="00E337BE" w:rsidRDefault="00D83EDF" w:rsidP="00FB07CC">
            <w:pPr>
              <w:rPr>
                <w:bCs/>
                <w:color w:val="000000"/>
                <w:bdr w:val="none" w:sz="0" w:space="0" w:color="auto" w:frame="1"/>
                <w:lang w:val="lv-LV"/>
              </w:rPr>
            </w:pPr>
            <w:r w:rsidRPr="00E337BE">
              <w:rPr>
                <w:lang w:val="lv-LV"/>
              </w:rPr>
              <w:t>Vājas zināšanas</w:t>
            </w:r>
          </w:p>
        </w:tc>
        <w:tc>
          <w:tcPr>
            <w:tcW w:w="2835" w:type="dxa"/>
          </w:tcPr>
          <w:p w14:paraId="5F8FC7B0" w14:textId="00BBDC7C" w:rsidR="00FB07CC" w:rsidRPr="00E337BE" w:rsidRDefault="00FB07CC" w:rsidP="00FB07CC">
            <w:pPr>
              <w:rPr>
                <w:lang w:val="lv-LV"/>
              </w:rPr>
            </w:pPr>
            <w:r w:rsidRPr="00E337BE">
              <w:rPr>
                <w:lang w:val="lv-LV"/>
              </w:rPr>
              <w:t>0</w:t>
            </w:r>
          </w:p>
        </w:tc>
      </w:tr>
      <w:tr w:rsidR="00FB07CC" w:rsidRPr="00E337BE" w14:paraId="730F9A6C" w14:textId="77777777" w:rsidTr="00094C48">
        <w:trPr>
          <w:cantSplit/>
          <w:trHeight w:val="426"/>
        </w:trPr>
        <w:tc>
          <w:tcPr>
            <w:tcW w:w="3545" w:type="dxa"/>
            <w:vMerge w:val="restart"/>
          </w:tcPr>
          <w:p w14:paraId="01A52C7D" w14:textId="5AC630CF" w:rsidR="00FB07CC" w:rsidRPr="00E337BE" w:rsidRDefault="00834C53" w:rsidP="00FB07CC">
            <w:pPr>
              <w:contextualSpacing/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  <w:r w:rsidRPr="00E337BE">
              <w:rPr>
                <w:b/>
                <w:bCs/>
                <w:color w:val="000000"/>
                <w:spacing w:val="-2"/>
                <w:szCs w:val="23"/>
                <w:lang w:val="lv-LV"/>
              </w:rPr>
              <w:t>7. Izpratne par pašvaldības aģentūras finansēšanas kārtību:</w:t>
            </w:r>
          </w:p>
        </w:tc>
        <w:tc>
          <w:tcPr>
            <w:tcW w:w="2653" w:type="dxa"/>
          </w:tcPr>
          <w:p w14:paraId="38A864D1" w14:textId="53C73417" w:rsidR="00FB07CC" w:rsidRPr="00E337BE" w:rsidRDefault="00FB07CC" w:rsidP="00FB07CC">
            <w:pPr>
              <w:rPr>
                <w:lang w:val="lv-LV"/>
              </w:rPr>
            </w:pPr>
            <w:r w:rsidRPr="00E337BE">
              <w:rPr>
                <w:lang w:val="lv-LV"/>
              </w:rPr>
              <w:t>Ir</w:t>
            </w:r>
          </w:p>
        </w:tc>
        <w:tc>
          <w:tcPr>
            <w:tcW w:w="2835" w:type="dxa"/>
          </w:tcPr>
          <w:p w14:paraId="2F30829D" w14:textId="3A97A083" w:rsidR="00FB07CC" w:rsidRPr="00E337BE" w:rsidRDefault="00FB07CC" w:rsidP="00FB07CC">
            <w:pPr>
              <w:rPr>
                <w:lang w:val="lv-LV"/>
              </w:rPr>
            </w:pPr>
            <w:r w:rsidRPr="00E337BE">
              <w:rPr>
                <w:lang w:val="lv-LV"/>
              </w:rPr>
              <w:t>2</w:t>
            </w:r>
          </w:p>
        </w:tc>
      </w:tr>
      <w:tr w:rsidR="00FB07CC" w:rsidRPr="00E337BE" w14:paraId="35176897" w14:textId="77777777" w:rsidTr="00094C48">
        <w:trPr>
          <w:cantSplit/>
          <w:trHeight w:val="712"/>
        </w:trPr>
        <w:tc>
          <w:tcPr>
            <w:tcW w:w="3545" w:type="dxa"/>
            <w:vMerge/>
          </w:tcPr>
          <w:p w14:paraId="5B6F3061" w14:textId="77777777" w:rsidR="00FB07CC" w:rsidRPr="00E337BE" w:rsidRDefault="00FB07CC" w:rsidP="00FB07CC">
            <w:pPr>
              <w:contextualSpacing/>
              <w:rPr>
                <w:b/>
                <w:bCs/>
                <w:color w:val="000000"/>
                <w:spacing w:val="-2"/>
                <w:szCs w:val="23"/>
                <w:lang w:val="lv-LV"/>
              </w:rPr>
            </w:pPr>
          </w:p>
        </w:tc>
        <w:tc>
          <w:tcPr>
            <w:tcW w:w="2653" w:type="dxa"/>
          </w:tcPr>
          <w:p w14:paraId="539FEB0E" w14:textId="42EC7B5D" w:rsidR="00FB07CC" w:rsidRPr="00E337BE" w:rsidRDefault="00FB07CC" w:rsidP="00FB07CC">
            <w:pPr>
              <w:rPr>
                <w:lang w:val="lv-LV"/>
              </w:rPr>
            </w:pPr>
            <w:r w:rsidRPr="00E337BE">
              <w:rPr>
                <w:lang w:val="lv-LV"/>
              </w:rPr>
              <w:t>Nav</w:t>
            </w:r>
          </w:p>
        </w:tc>
        <w:tc>
          <w:tcPr>
            <w:tcW w:w="2835" w:type="dxa"/>
          </w:tcPr>
          <w:p w14:paraId="39094E8E" w14:textId="18FCCC49" w:rsidR="00FB07CC" w:rsidRPr="00E337BE" w:rsidRDefault="00FB07CC" w:rsidP="00FB07CC">
            <w:pPr>
              <w:rPr>
                <w:lang w:val="lv-LV"/>
              </w:rPr>
            </w:pPr>
            <w:r w:rsidRPr="00E337BE">
              <w:rPr>
                <w:lang w:val="lv-LV"/>
              </w:rPr>
              <w:t>0</w:t>
            </w:r>
          </w:p>
        </w:tc>
      </w:tr>
    </w:tbl>
    <w:p w14:paraId="4934AECE" w14:textId="3D3AD540" w:rsidR="00FD68D3" w:rsidRPr="00E337BE" w:rsidRDefault="00FD68D3" w:rsidP="007214D2">
      <w:pPr>
        <w:numPr>
          <w:ilvl w:val="1"/>
          <w:numId w:val="10"/>
        </w:numPr>
        <w:shd w:val="clear" w:color="auto" w:fill="FFFFFF"/>
        <w:tabs>
          <w:tab w:val="num" w:pos="0"/>
        </w:tabs>
        <w:spacing w:before="120"/>
        <w:ind w:left="0" w:firstLine="0"/>
        <w:jc w:val="both"/>
        <w:rPr>
          <w:bCs/>
          <w:color w:val="000000"/>
          <w:szCs w:val="23"/>
          <w:lang w:val="lv-LV"/>
        </w:rPr>
      </w:pPr>
      <w:r w:rsidRPr="00E337BE">
        <w:rPr>
          <w:bCs/>
          <w:color w:val="000000"/>
          <w:szCs w:val="23"/>
          <w:lang w:val="lv-LV"/>
        </w:rPr>
        <w:t xml:space="preserve">Konkursa dalībnieks </w:t>
      </w:r>
      <w:r w:rsidR="008F2327" w:rsidRPr="00E337BE">
        <w:rPr>
          <w:bCs/>
          <w:color w:val="000000"/>
          <w:szCs w:val="23"/>
          <w:lang w:val="lv-LV"/>
        </w:rPr>
        <w:t>otra</w:t>
      </w:r>
      <w:r w:rsidRPr="00E337BE">
        <w:rPr>
          <w:bCs/>
          <w:color w:val="000000"/>
          <w:szCs w:val="23"/>
          <w:lang w:val="lv-LV"/>
        </w:rPr>
        <w:t xml:space="preserve">jā kārtā maksimāli var saņemt </w:t>
      </w:r>
      <w:r w:rsidR="00FB07CC" w:rsidRPr="00D55593">
        <w:rPr>
          <w:bCs/>
          <w:color w:val="000000"/>
          <w:szCs w:val="23"/>
          <w:lang w:val="lv-LV"/>
        </w:rPr>
        <w:t>3</w:t>
      </w:r>
      <w:r w:rsidR="001B4B45" w:rsidRPr="00D55593">
        <w:rPr>
          <w:bCs/>
          <w:color w:val="000000"/>
          <w:szCs w:val="23"/>
          <w:lang w:val="lv-LV"/>
        </w:rPr>
        <w:t>0</w:t>
      </w:r>
      <w:r w:rsidRPr="00D55593">
        <w:rPr>
          <w:bCs/>
          <w:color w:val="000000"/>
          <w:szCs w:val="23"/>
          <w:lang w:val="lv-LV"/>
        </w:rPr>
        <w:t xml:space="preserve"> p</w:t>
      </w:r>
      <w:r w:rsidRPr="00E337BE">
        <w:rPr>
          <w:bCs/>
          <w:color w:val="000000"/>
          <w:szCs w:val="23"/>
          <w:lang w:val="lv-LV"/>
        </w:rPr>
        <w:t>unktus.</w:t>
      </w:r>
    </w:p>
    <w:p w14:paraId="0522F9D8" w14:textId="39BF767E" w:rsidR="00FD68D3" w:rsidRPr="00E337BE" w:rsidRDefault="00FD68D3" w:rsidP="001B4B45">
      <w:pPr>
        <w:numPr>
          <w:ilvl w:val="1"/>
          <w:numId w:val="10"/>
        </w:numPr>
        <w:shd w:val="clear" w:color="auto" w:fill="FFFFFF"/>
        <w:tabs>
          <w:tab w:val="num" w:pos="709"/>
        </w:tabs>
        <w:jc w:val="both"/>
        <w:rPr>
          <w:spacing w:val="-6"/>
          <w:lang w:val="lv-LV"/>
        </w:rPr>
      </w:pPr>
      <w:r w:rsidRPr="00E337BE">
        <w:rPr>
          <w:color w:val="000000"/>
          <w:spacing w:val="6"/>
          <w:szCs w:val="23"/>
          <w:lang w:val="lv-LV"/>
        </w:rPr>
        <w:t xml:space="preserve">Komisijas locekļiem </w:t>
      </w:r>
      <w:r w:rsidR="000177B2" w:rsidRPr="00E337BE">
        <w:rPr>
          <w:color w:val="000000"/>
          <w:spacing w:val="6"/>
          <w:szCs w:val="23"/>
          <w:lang w:val="lv-LV"/>
        </w:rPr>
        <w:t>otrajā</w:t>
      </w:r>
      <w:r w:rsidRPr="00E337BE">
        <w:rPr>
          <w:color w:val="000000"/>
          <w:spacing w:val="6"/>
          <w:szCs w:val="23"/>
          <w:lang w:val="lv-LV"/>
        </w:rPr>
        <w:t xml:space="preserve"> kārtā ir tiesības uzdot jautājumus </w:t>
      </w:r>
      <w:r w:rsidRPr="00E337BE">
        <w:rPr>
          <w:color w:val="000000"/>
          <w:spacing w:val="-1"/>
          <w:szCs w:val="23"/>
          <w:lang w:val="lv-LV"/>
        </w:rPr>
        <w:t xml:space="preserve">kandidātam, kas saistīti ar iepriekšējo pieredzi, zināšanām, </w:t>
      </w:r>
      <w:r w:rsidR="001B4B45">
        <w:rPr>
          <w:color w:val="000000"/>
          <w:spacing w:val="-1"/>
          <w:szCs w:val="23"/>
          <w:lang w:val="lv-LV"/>
        </w:rPr>
        <w:t>p</w:t>
      </w:r>
      <w:r w:rsidR="001B4B45" w:rsidRPr="001B4B45">
        <w:rPr>
          <w:color w:val="000000"/>
          <w:spacing w:val="-1"/>
          <w:szCs w:val="23"/>
          <w:lang w:val="lv-LV"/>
        </w:rPr>
        <w:t>roblemātisko situāciju analīze</w:t>
      </w:r>
      <w:r w:rsidRPr="00E337BE">
        <w:rPr>
          <w:color w:val="000000"/>
          <w:spacing w:val="-1"/>
          <w:szCs w:val="23"/>
          <w:lang w:val="lv-LV"/>
        </w:rPr>
        <w:t xml:space="preserve">, </w:t>
      </w:r>
      <w:r w:rsidR="00651CDB" w:rsidRPr="00E337BE">
        <w:rPr>
          <w:lang w:val="lv-LV"/>
        </w:rPr>
        <w:t>A</w:t>
      </w:r>
      <w:r w:rsidR="00061E61" w:rsidRPr="00E337BE">
        <w:rPr>
          <w:lang w:val="lv-LV"/>
        </w:rPr>
        <w:t>ģentūras</w:t>
      </w:r>
      <w:r w:rsidR="000177B2" w:rsidRPr="00E337BE">
        <w:rPr>
          <w:lang w:val="lv-LV"/>
        </w:rPr>
        <w:t xml:space="preserve"> attīstības iespējām un</w:t>
      </w:r>
      <w:r w:rsidRPr="00E337BE">
        <w:rPr>
          <w:lang w:val="lv-LV"/>
        </w:rPr>
        <w:t xml:space="preserve"> vīziju.</w:t>
      </w:r>
    </w:p>
    <w:p w14:paraId="29D78140" w14:textId="313F32C2" w:rsidR="00FD68D3" w:rsidRPr="00E337BE" w:rsidRDefault="00FD68D3" w:rsidP="007214D2">
      <w:pPr>
        <w:numPr>
          <w:ilvl w:val="1"/>
          <w:numId w:val="10"/>
        </w:numPr>
        <w:shd w:val="clear" w:color="auto" w:fill="FFFFFF"/>
        <w:jc w:val="both"/>
        <w:rPr>
          <w:spacing w:val="-6"/>
          <w:lang w:val="lv-LV"/>
        </w:rPr>
      </w:pPr>
      <w:r w:rsidRPr="00E337BE">
        <w:rPr>
          <w:color w:val="000000"/>
          <w:spacing w:val="-1"/>
          <w:szCs w:val="23"/>
          <w:lang w:val="lv-LV"/>
        </w:rPr>
        <w:t>Lēmumu par kandidāta atbilstību pieņem</w:t>
      </w:r>
      <w:r w:rsidR="00800EBA">
        <w:rPr>
          <w:color w:val="000000"/>
          <w:spacing w:val="-1"/>
          <w:szCs w:val="23"/>
          <w:lang w:val="lv-LV"/>
        </w:rPr>
        <w:t>,</w:t>
      </w:r>
      <w:r w:rsidRPr="00E337BE">
        <w:rPr>
          <w:color w:val="000000"/>
          <w:spacing w:val="-1"/>
          <w:szCs w:val="23"/>
          <w:lang w:val="lv-LV"/>
        </w:rPr>
        <w:t xml:space="preserve"> pamatojoties uz </w:t>
      </w:r>
      <w:r w:rsidR="006F25CC" w:rsidRPr="00E337BE">
        <w:rPr>
          <w:color w:val="000000"/>
          <w:spacing w:val="-1"/>
          <w:szCs w:val="23"/>
          <w:lang w:val="lv-LV"/>
        </w:rPr>
        <w:t>pirm</w:t>
      </w:r>
      <w:r w:rsidRPr="00E337BE">
        <w:rPr>
          <w:color w:val="000000"/>
          <w:spacing w:val="-1"/>
          <w:szCs w:val="23"/>
          <w:lang w:val="lv-LV"/>
        </w:rPr>
        <w:t xml:space="preserve">ajā un </w:t>
      </w:r>
      <w:r w:rsidR="006F25CC" w:rsidRPr="00E337BE">
        <w:rPr>
          <w:color w:val="000000"/>
          <w:spacing w:val="-1"/>
          <w:szCs w:val="23"/>
          <w:lang w:val="lv-LV"/>
        </w:rPr>
        <w:t>otra</w:t>
      </w:r>
      <w:r w:rsidRPr="00E337BE">
        <w:rPr>
          <w:color w:val="000000"/>
          <w:spacing w:val="-1"/>
          <w:szCs w:val="23"/>
          <w:lang w:val="lv-LV"/>
        </w:rPr>
        <w:t xml:space="preserve">jā kārtā iegūto punktu </w:t>
      </w:r>
      <w:r w:rsidRPr="00E337BE">
        <w:rPr>
          <w:spacing w:val="-1"/>
          <w:lang w:val="lv-LV"/>
        </w:rPr>
        <w:t>kopsummas rezultātu.</w:t>
      </w:r>
      <w:r w:rsidR="00EF5EBC" w:rsidRPr="00E337BE">
        <w:rPr>
          <w:spacing w:val="-1"/>
          <w:lang w:val="lv-LV"/>
        </w:rPr>
        <w:t xml:space="preserve"> </w:t>
      </w:r>
      <w:r w:rsidRPr="00E337BE">
        <w:rPr>
          <w:bCs/>
          <w:lang w:val="lv-LV"/>
        </w:rPr>
        <w:t xml:space="preserve">Maksimāli iespējamais punktu kopskaits </w:t>
      </w:r>
      <w:r w:rsidRPr="00D55593">
        <w:rPr>
          <w:bCs/>
          <w:lang w:val="lv-LV"/>
        </w:rPr>
        <w:t xml:space="preserve">– </w:t>
      </w:r>
      <w:r w:rsidR="001B4B45" w:rsidRPr="00D55593">
        <w:rPr>
          <w:bCs/>
          <w:lang w:val="lv-LV"/>
        </w:rPr>
        <w:t>42</w:t>
      </w:r>
      <w:r w:rsidRPr="00E337BE">
        <w:rPr>
          <w:bCs/>
          <w:lang w:val="lv-LV"/>
        </w:rPr>
        <w:t xml:space="preserve"> punkti</w:t>
      </w:r>
      <w:r w:rsidRPr="00E337BE">
        <w:rPr>
          <w:spacing w:val="-1"/>
          <w:lang w:val="lv-LV"/>
        </w:rPr>
        <w:t>.</w:t>
      </w:r>
    </w:p>
    <w:p w14:paraId="4B864D6A" w14:textId="77777777" w:rsidR="00FD68D3" w:rsidRPr="00E337BE" w:rsidRDefault="00692505" w:rsidP="007214D2">
      <w:pPr>
        <w:numPr>
          <w:ilvl w:val="1"/>
          <w:numId w:val="10"/>
        </w:numPr>
        <w:shd w:val="clear" w:color="auto" w:fill="FFFFFF"/>
        <w:jc w:val="both"/>
        <w:rPr>
          <w:color w:val="000000"/>
          <w:spacing w:val="-6"/>
          <w:szCs w:val="23"/>
          <w:lang w:val="lv-LV"/>
        </w:rPr>
      </w:pPr>
      <w:r w:rsidRPr="00E337BE">
        <w:rPr>
          <w:color w:val="000000"/>
          <w:spacing w:val="3"/>
          <w:szCs w:val="23"/>
          <w:lang w:val="lv-LV"/>
        </w:rPr>
        <w:t>Ja otrajā kārtā vairāki pretendenti ieguvuši vienādu vērtējumu, komisija organizē papildu atlases kārtu.</w:t>
      </w:r>
    </w:p>
    <w:p w14:paraId="7A54BB30" w14:textId="14CA7BBA" w:rsidR="0020277C" w:rsidRPr="00E337BE" w:rsidRDefault="00B6538A" w:rsidP="007214D2">
      <w:pPr>
        <w:numPr>
          <w:ilvl w:val="1"/>
          <w:numId w:val="10"/>
        </w:numPr>
        <w:shd w:val="clear" w:color="auto" w:fill="FFFFFF"/>
        <w:jc w:val="both"/>
        <w:rPr>
          <w:color w:val="000000"/>
          <w:spacing w:val="-11"/>
          <w:lang w:val="lv-LV"/>
        </w:rPr>
      </w:pPr>
      <w:r w:rsidRPr="00E337BE">
        <w:rPr>
          <w:color w:val="000000"/>
          <w:spacing w:val="1"/>
          <w:szCs w:val="23"/>
          <w:lang w:val="lv-LV"/>
        </w:rPr>
        <w:t xml:space="preserve">Pēc </w:t>
      </w:r>
      <w:r w:rsidR="0020277C" w:rsidRPr="00E337BE">
        <w:rPr>
          <w:color w:val="000000"/>
          <w:spacing w:val="1"/>
          <w:szCs w:val="23"/>
          <w:lang w:val="lv-LV"/>
        </w:rPr>
        <w:t>otr</w:t>
      </w:r>
      <w:r w:rsidRPr="00E337BE">
        <w:rPr>
          <w:color w:val="000000"/>
          <w:spacing w:val="1"/>
          <w:szCs w:val="23"/>
          <w:lang w:val="lv-LV"/>
        </w:rPr>
        <w:t>ās kārtas rezultātu apkopošanas</w:t>
      </w:r>
      <w:r w:rsidR="00677070" w:rsidRPr="00E337BE">
        <w:rPr>
          <w:color w:val="000000"/>
          <w:spacing w:val="1"/>
          <w:szCs w:val="23"/>
          <w:lang w:val="lv-LV"/>
        </w:rPr>
        <w:t xml:space="preserve"> komisija</w:t>
      </w:r>
      <w:r w:rsidR="000567B0" w:rsidRPr="00E337BE">
        <w:rPr>
          <w:color w:val="000000"/>
          <w:spacing w:val="1"/>
          <w:szCs w:val="23"/>
          <w:lang w:val="lv-LV"/>
        </w:rPr>
        <w:t xml:space="preserve"> </w:t>
      </w:r>
      <w:r w:rsidR="00677070" w:rsidRPr="00E337BE">
        <w:rPr>
          <w:color w:val="000000"/>
          <w:spacing w:val="1"/>
          <w:szCs w:val="23"/>
          <w:lang w:val="lv-LV"/>
        </w:rPr>
        <w:t>izvēlas izvirzītajām prasībām atbilstošāko pretendentu</w:t>
      </w:r>
      <w:r w:rsidR="000674F1" w:rsidRPr="00E337BE">
        <w:rPr>
          <w:color w:val="000000"/>
          <w:spacing w:val="1"/>
          <w:szCs w:val="23"/>
          <w:lang w:val="lv-LV"/>
        </w:rPr>
        <w:t xml:space="preserve"> un virza apstiprināšanai amatā</w:t>
      </w:r>
      <w:r w:rsidR="00677070" w:rsidRPr="00E337BE">
        <w:rPr>
          <w:color w:val="000000"/>
          <w:spacing w:val="1"/>
          <w:szCs w:val="23"/>
          <w:lang w:val="lv-LV"/>
        </w:rPr>
        <w:t xml:space="preserve"> </w:t>
      </w:r>
      <w:r w:rsidR="000567B0" w:rsidRPr="00E337BE">
        <w:rPr>
          <w:color w:val="000000"/>
          <w:spacing w:val="1"/>
          <w:szCs w:val="23"/>
          <w:lang w:val="lv-LV"/>
        </w:rPr>
        <w:t>Daugavpils pilsētas dome</w:t>
      </w:r>
      <w:r w:rsidR="000674F1" w:rsidRPr="00E337BE">
        <w:rPr>
          <w:color w:val="000000"/>
          <w:spacing w:val="1"/>
          <w:szCs w:val="23"/>
          <w:lang w:val="lv-LV"/>
        </w:rPr>
        <w:t>s sēdē.</w:t>
      </w:r>
    </w:p>
    <w:p w14:paraId="1F9E1EEB" w14:textId="77777777" w:rsidR="00B6538A" w:rsidRPr="00E337BE" w:rsidRDefault="0020277C" w:rsidP="007214D2">
      <w:pPr>
        <w:numPr>
          <w:ilvl w:val="1"/>
          <w:numId w:val="10"/>
        </w:numPr>
        <w:shd w:val="clear" w:color="auto" w:fill="FFFFFF"/>
        <w:jc w:val="both"/>
        <w:rPr>
          <w:color w:val="000000"/>
          <w:spacing w:val="-11"/>
          <w:lang w:val="lv-LV"/>
        </w:rPr>
      </w:pPr>
      <w:r w:rsidRPr="00E337BE">
        <w:rPr>
          <w:lang w:val="lv-LV"/>
        </w:rPr>
        <w:t>P</w:t>
      </w:r>
      <w:r w:rsidR="00F539FB" w:rsidRPr="00E337BE">
        <w:rPr>
          <w:color w:val="000000"/>
          <w:spacing w:val="1"/>
          <w:szCs w:val="23"/>
          <w:lang w:val="lv-LV"/>
        </w:rPr>
        <w:t>iecu darbdie</w:t>
      </w:r>
      <w:r w:rsidRPr="00E337BE">
        <w:rPr>
          <w:color w:val="000000"/>
          <w:spacing w:val="1"/>
          <w:szCs w:val="23"/>
          <w:lang w:val="lv-LV"/>
        </w:rPr>
        <w:t>nu laikā pēc konkursa noslēguma komisija</w:t>
      </w:r>
      <w:r w:rsidR="00F539FB" w:rsidRPr="00E337BE">
        <w:rPr>
          <w:color w:val="000000"/>
          <w:spacing w:val="1"/>
          <w:szCs w:val="23"/>
          <w:lang w:val="lv-LV"/>
        </w:rPr>
        <w:t xml:space="preserve"> rakstiski paziņo pretendentiem konkursa rezultātu.</w:t>
      </w:r>
    </w:p>
    <w:p w14:paraId="55F79AC8" w14:textId="5235D8CC" w:rsidR="003A571A" w:rsidRPr="00E337BE" w:rsidRDefault="006C5974" w:rsidP="00061E61">
      <w:pPr>
        <w:numPr>
          <w:ilvl w:val="1"/>
          <w:numId w:val="10"/>
        </w:numPr>
        <w:shd w:val="clear" w:color="auto" w:fill="FFFFFF"/>
        <w:jc w:val="both"/>
        <w:rPr>
          <w:color w:val="000000"/>
          <w:spacing w:val="-7"/>
          <w:szCs w:val="23"/>
          <w:lang w:val="lv-LV"/>
        </w:rPr>
      </w:pPr>
      <w:r w:rsidRPr="00E337BE">
        <w:rPr>
          <w:color w:val="000000"/>
          <w:spacing w:val="-4"/>
          <w:lang w:val="lv-LV"/>
        </w:rPr>
        <w:t xml:space="preserve">Ja amata kandidātu atlases norise ir bijusi nesekmīga, tas ir, nav pieteicies neviens kandidāts, pieteikušos </w:t>
      </w:r>
      <w:r w:rsidRPr="00E337BE">
        <w:rPr>
          <w:color w:val="000000"/>
          <w:spacing w:val="-5"/>
          <w:lang w:val="lv-LV"/>
        </w:rPr>
        <w:t xml:space="preserve">kandidātu profesionālā sagatavotība neatbilst amata aprakstā noteiktajām prasībām un par to pieņemts komisijas lēmums, vai komisijas ieteiktais kandidāts netiek </w:t>
      </w:r>
      <w:r w:rsidR="005127F3" w:rsidRPr="00E337BE">
        <w:rPr>
          <w:color w:val="000000"/>
          <w:spacing w:val="-5"/>
          <w:lang w:val="lv-LV"/>
        </w:rPr>
        <w:t>apsti</w:t>
      </w:r>
      <w:r w:rsidRPr="00E337BE">
        <w:rPr>
          <w:color w:val="000000"/>
          <w:spacing w:val="-5"/>
          <w:lang w:val="lv-LV"/>
        </w:rPr>
        <w:t xml:space="preserve">prināts </w:t>
      </w:r>
      <w:r w:rsidR="00A134D7" w:rsidRPr="00E337BE">
        <w:rPr>
          <w:color w:val="000000"/>
          <w:spacing w:val="-1"/>
          <w:szCs w:val="23"/>
          <w:lang w:val="lv-LV"/>
        </w:rPr>
        <w:t xml:space="preserve">Daugavpils pilsētas domes </w:t>
      </w:r>
      <w:r w:rsidRPr="00E337BE">
        <w:rPr>
          <w:color w:val="000000"/>
          <w:spacing w:val="-1"/>
          <w:szCs w:val="23"/>
          <w:lang w:val="lv-LV"/>
        </w:rPr>
        <w:t>sēdē</w:t>
      </w:r>
      <w:r w:rsidR="00A134D7" w:rsidRPr="00E337BE">
        <w:rPr>
          <w:color w:val="000000"/>
          <w:spacing w:val="-1"/>
          <w:szCs w:val="23"/>
          <w:lang w:val="lv-LV"/>
        </w:rPr>
        <w:t>,</w:t>
      </w:r>
      <w:r w:rsidR="00FD68D3" w:rsidRPr="00E337BE">
        <w:rPr>
          <w:color w:val="000000"/>
          <w:spacing w:val="-1"/>
          <w:szCs w:val="23"/>
          <w:lang w:val="lv-LV"/>
        </w:rPr>
        <w:t xml:space="preserve"> </w:t>
      </w:r>
      <w:r w:rsidR="00AB4E51" w:rsidRPr="00E337BE">
        <w:rPr>
          <w:color w:val="000000"/>
          <w:spacing w:val="-1"/>
          <w:szCs w:val="23"/>
          <w:lang w:val="lv-LV"/>
        </w:rPr>
        <w:t>tiek</w:t>
      </w:r>
      <w:r w:rsidR="00FD68D3" w:rsidRPr="00E337BE">
        <w:rPr>
          <w:color w:val="000000"/>
          <w:spacing w:val="-1"/>
          <w:szCs w:val="23"/>
          <w:lang w:val="lv-LV"/>
        </w:rPr>
        <w:t xml:space="preserve"> izsludināts jauns konkurss uz </w:t>
      </w:r>
      <w:r w:rsidR="00651CDB" w:rsidRPr="00E337BE">
        <w:rPr>
          <w:color w:val="000000"/>
          <w:spacing w:val="-1"/>
          <w:szCs w:val="23"/>
          <w:lang w:val="lv-LV"/>
        </w:rPr>
        <w:t>A</w:t>
      </w:r>
      <w:r w:rsidR="00061E61" w:rsidRPr="00E337BE">
        <w:rPr>
          <w:color w:val="000000"/>
          <w:spacing w:val="-1"/>
          <w:szCs w:val="23"/>
          <w:lang w:val="lv-LV"/>
        </w:rPr>
        <w:t>ģentūras direktora</w:t>
      </w:r>
      <w:r w:rsidR="00FD68D3" w:rsidRPr="00E337BE">
        <w:rPr>
          <w:color w:val="000000"/>
          <w:spacing w:val="-1"/>
          <w:szCs w:val="23"/>
          <w:lang w:val="lv-LV"/>
        </w:rPr>
        <w:t xml:space="preserve"> amata vietu.</w:t>
      </w:r>
    </w:p>
    <w:p w14:paraId="0D1DBE28" w14:textId="47810753" w:rsidR="00FD68D3" w:rsidRPr="00E337BE" w:rsidRDefault="00035D0E" w:rsidP="00500463">
      <w:pPr>
        <w:shd w:val="clear" w:color="auto" w:fill="FFFFFF"/>
        <w:spacing w:before="120" w:after="120"/>
        <w:jc w:val="center"/>
        <w:rPr>
          <w:b/>
          <w:bCs/>
          <w:spacing w:val="-1"/>
          <w:lang w:val="lv-LV"/>
        </w:rPr>
      </w:pPr>
      <w:r w:rsidRPr="00E337BE">
        <w:rPr>
          <w:b/>
          <w:bCs/>
          <w:spacing w:val="-1"/>
          <w:lang w:val="lv-LV"/>
        </w:rPr>
        <w:t>5.A</w:t>
      </w:r>
      <w:r w:rsidR="00FD68D3" w:rsidRPr="00E337BE">
        <w:rPr>
          <w:b/>
          <w:bCs/>
          <w:spacing w:val="-1"/>
          <w:lang w:val="lv-LV"/>
        </w:rPr>
        <w:t>mata pamatpienākumi</w:t>
      </w:r>
    </w:p>
    <w:p w14:paraId="3C292AC1" w14:textId="78813DF2" w:rsidR="00092564" w:rsidRPr="00E337BE" w:rsidRDefault="00092564" w:rsidP="00061E61">
      <w:pPr>
        <w:pStyle w:val="ListParagraph"/>
        <w:numPr>
          <w:ilvl w:val="0"/>
          <w:numId w:val="11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spacing w:val="-3"/>
          <w:lang w:val="lv-LV"/>
        </w:rPr>
        <w:t xml:space="preserve">Aģentūras direktors nodrošina Aģentūras darbības tiesiskumu un </w:t>
      </w:r>
      <w:r w:rsidRPr="00E337BE">
        <w:rPr>
          <w:lang w:val="lv-LV"/>
        </w:rPr>
        <w:t>Aģentūrai noteikto mērķu un uzdevumu izpildi</w:t>
      </w:r>
      <w:r w:rsidRPr="00E337BE">
        <w:rPr>
          <w:spacing w:val="-3"/>
          <w:lang w:val="lv-LV"/>
        </w:rPr>
        <w:t>.</w:t>
      </w:r>
    </w:p>
    <w:p w14:paraId="79C5AF60" w14:textId="77777777" w:rsidR="00061E61" w:rsidRPr="00E337BE" w:rsidRDefault="00035D0E" w:rsidP="00061E61">
      <w:pPr>
        <w:pStyle w:val="ListParagraph"/>
        <w:numPr>
          <w:ilvl w:val="0"/>
          <w:numId w:val="11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bCs/>
          <w:spacing w:val="-1"/>
          <w:lang w:val="lv-LV"/>
        </w:rPr>
        <w:t>A</w:t>
      </w:r>
      <w:r w:rsidR="00096A62" w:rsidRPr="00E337BE">
        <w:rPr>
          <w:bCs/>
          <w:spacing w:val="-1"/>
          <w:lang w:val="lv-LV"/>
        </w:rPr>
        <w:t>mata pamatpienākumi:</w:t>
      </w:r>
    </w:p>
    <w:p w14:paraId="6D1DD5B8" w14:textId="1B6C4CCD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lang w:val="lv-LV"/>
        </w:rPr>
        <w:t>izstrādāt Aģentūras vidēja termiņa darbības stratēģijas un budžeta projektu;</w:t>
      </w:r>
    </w:p>
    <w:p w14:paraId="552D0EE7" w14:textId="477C4C6F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lang w:val="lv-LV"/>
        </w:rPr>
        <w:t>nodrošināt Aģentūras vidēja termiņa darbības stratēģijas, budžeta un kārtējā gada darba plāna izpildi;</w:t>
      </w:r>
    </w:p>
    <w:p w14:paraId="25DE8FA8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lang w:val="lv-LV"/>
        </w:rPr>
        <w:t>sniegt Domei pārskatu par vidēja termiņa darbības stratēģijas un kārtējā gada darba plāna izpildi;</w:t>
      </w:r>
    </w:p>
    <w:p w14:paraId="375A5CF9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lang w:val="lv-LV"/>
        </w:rPr>
        <w:t>sniegt Domei nepieciešamo informāciju un priekšlikumus Aģentūras darbības jautājumos;</w:t>
      </w:r>
    </w:p>
    <w:p w14:paraId="76C4849C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spacing w:val="-2"/>
          <w:lang w:val="lv-LV"/>
        </w:rPr>
        <w:t xml:space="preserve">nodrošināt Aģentūras gada publiskā pārskata sagatavošanu un </w:t>
      </w:r>
      <w:r w:rsidRPr="00E337BE">
        <w:rPr>
          <w:lang w:val="lv-LV"/>
        </w:rPr>
        <w:t>publicēšanu;</w:t>
      </w:r>
    </w:p>
    <w:p w14:paraId="58126965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spacing w:val="-2"/>
          <w:lang w:val="lv-LV"/>
        </w:rPr>
        <w:t>rīkoties ar Aģentūras mantu un finanšu līdzekļiem normatīvajos aktos noteiktā kārtībā,</w:t>
      </w:r>
      <w:r w:rsidRPr="00E337BE">
        <w:rPr>
          <w:lang w:val="lv-LV"/>
        </w:rPr>
        <w:t xml:space="preserve"> </w:t>
      </w:r>
      <w:r w:rsidRPr="00E337BE">
        <w:rPr>
          <w:spacing w:val="-3"/>
          <w:lang w:val="lv-LV"/>
        </w:rPr>
        <w:t xml:space="preserve">pārstāv Aģentūru tās kompetencē esošajos jautājumos attiecībās ar valsts un </w:t>
      </w:r>
      <w:r w:rsidRPr="00E337BE">
        <w:rPr>
          <w:spacing w:val="-2"/>
          <w:lang w:val="lv-LV"/>
        </w:rPr>
        <w:t>pašvaldību institūcijām, fiziskām un juridiskām personām;</w:t>
      </w:r>
    </w:p>
    <w:p w14:paraId="491F4C2B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spacing w:val="-2"/>
          <w:lang w:val="lv-LV"/>
        </w:rPr>
        <w:t>nodrošināt Aģentūras personāla vadību, pieņemt darbā un atbrīvot</w:t>
      </w:r>
      <w:r w:rsidRPr="00E337BE">
        <w:rPr>
          <w:lang w:val="lv-LV"/>
        </w:rPr>
        <w:t xml:space="preserve"> </w:t>
      </w:r>
      <w:r w:rsidRPr="00E337BE">
        <w:rPr>
          <w:spacing w:val="-3"/>
          <w:lang w:val="lv-LV"/>
        </w:rPr>
        <w:t xml:space="preserve">no darba Aģentūras darbiniekus, noteikt viņu kompetenci un atbildību, apstiprināt </w:t>
      </w:r>
      <w:r w:rsidRPr="00E337BE">
        <w:rPr>
          <w:lang w:val="lv-LV"/>
        </w:rPr>
        <w:t>amata vienību sarakstus un amata aprakstus;</w:t>
      </w:r>
    </w:p>
    <w:p w14:paraId="57639727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spacing w:val="-3"/>
          <w:lang w:val="lv-LV"/>
        </w:rPr>
        <w:t xml:space="preserve">atbilstoši savai kompetencei dot rīkojumus, kas ir saistoši Aģentūras </w:t>
      </w:r>
      <w:r w:rsidRPr="00E337BE">
        <w:rPr>
          <w:lang w:val="lv-LV"/>
        </w:rPr>
        <w:t>darbiniekiem;</w:t>
      </w:r>
    </w:p>
    <w:p w14:paraId="75F0F522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spacing w:val="-3"/>
          <w:lang w:val="lv-LV"/>
        </w:rPr>
        <w:t xml:space="preserve">slēgt darba un saimnieciskos līgumus, parakstīt citus </w:t>
      </w:r>
      <w:r w:rsidRPr="00E337BE">
        <w:rPr>
          <w:lang w:val="lv-LV"/>
        </w:rPr>
        <w:t>dokumentus Aģentūras vārdā;</w:t>
      </w:r>
    </w:p>
    <w:p w14:paraId="53B2D7B4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spacing w:val="-3"/>
          <w:lang w:val="lv-LV"/>
        </w:rPr>
        <w:t xml:space="preserve">normatīvajos aktos noteiktā kārtībā nodrošināt sabiedrības informēšanu par </w:t>
      </w:r>
      <w:r w:rsidRPr="00E337BE">
        <w:rPr>
          <w:lang w:val="lv-LV"/>
        </w:rPr>
        <w:t>Aģentūras darbību;</w:t>
      </w:r>
    </w:p>
    <w:p w14:paraId="44D07697" w14:textId="77777777" w:rsidR="00061E61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lang w:val="lv-LV"/>
        </w:rPr>
        <w:t>izveidot Aģentūras iekšējās kontroles sistēmu;</w:t>
      </w:r>
    </w:p>
    <w:p w14:paraId="62F0FEE2" w14:textId="08496F23" w:rsidR="000660E4" w:rsidRPr="00E337BE" w:rsidRDefault="00061E61" w:rsidP="00061E61">
      <w:pPr>
        <w:pStyle w:val="ListParagraph"/>
        <w:numPr>
          <w:ilvl w:val="2"/>
          <w:numId w:val="22"/>
        </w:numPr>
        <w:shd w:val="clear" w:color="auto" w:fill="FFFFFF"/>
        <w:jc w:val="both"/>
        <w:rPr>
          <w:bCs/>
          <w:spacing w:val="-1"/>
          <w:lang w:val="lv-LV"/>
        </w:rPr>
      </w:pPr>
      <w:r w:rsidRPr="00E337BE">
        <w:rPr>
          <w:lang w:val="lv-LV"/>
        </w:rPr>
        <w:t>veikt citus uzdevumus, kas noteikti normatīvajos aktos.</w:t>
      </w:r>
    </w:p>
    <w:p w14:paraId="084BBDE0" w14:textId="77777777" w:rsidR="00B66AB9" w:rsidRPr="00E337BE" w:rsidRDefault="00B66AB9" w:rsidP="00B66AB9">
      <w:pPr>
        <w:pStyle w:val="ListParagraph"/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jc w:val="both"/>
        <w:rPr>
          <w:lang w:val="lv-LV"/>
        </w:rPr>
      </w:pPr>
      <w:r w:rsidRPr="00E337BE">
        <w:rPr>
          <w:lang w:val="lv-LV"/>
        </w:rPr>
        <w:t>Aģentūras direktors atbild par Aģentūras uzdevumu veikšanu un par Aģentūras resursu racionālu un lietderīgu izmantošanu.</w:t>
      </w:r>
    </w:p>
    <w:p w14:paraId="58987139" w14:textId="77777777" w:rsidR="00092564" w:rsidRPr="00E337BE" w:rsidRDefault="00B66AB9" w:rsidP="00092564">
      <w:pPr>
        <w:pStyle w:val="ListParagraph"/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jc w:val="both"/>
        <w:rPr>
          <w:lang w:val="lv-LV"/>
        </w:rPr>
      </w:pPr>
      <w:r w:rsidRPr="00E337BE">
        <w:rPr>
          <w:spacing w:val="-3"/>
          <w:lang w:val="lv-LV"/>
        </w:rPr>
        <w:t xml:space="preserve">Aģentūras direktors ir atbildīgs </w:t>
      </w:r>
      <w:r w:rsidRPr="00E337BE">
        <w:rPr>
          <w:spacing w:val="-4"/>
          <w:lang w:val="lv-LV"/>
        </w:rPr>
        <w:t xml:space="preserve">par Aģentūras administratīvo aktu un citu dokumentu tiesiskumu un lietderību, kā arī </w:t>
      </w:r>
      <w:r w:rsidRPr="00E337BE">
        <w:rPr>
          <w:lang w:val="lv-LV"/>
        </w:rPr>
        <w:t>par iepriekšējās pārbaudes sistēmas izveidošanu un darbību.</w:t>
      </w:r>
    </w:p>
    <w:p w14:paraId="2657DA96" w14:textId="20E964BE" w:rsidR="00092564" w:rsidRPr="00E337BE" w:rsidRDefault="00092564" w:rsidP="00092564">
      <w:pPr>
        <w:pStyle w:val="ListParagraph"/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right="19"/>
        <w:jc w:val="both"/>
        <w:rPr>
          <w:lang w:val="lv-LV"/>
        </w:rPr>
      </w:pPr>
      <w:r w:rsidRPr="00E337BE">
        <w:rPr>
          <w:lang w:val="lv-LV"/>
        </w:rPr>
        <w:t xml:space="preserve">Aģentūras direktors atbild par grāmatvedības kārtošanu un visu saimniecisko darījumu apliecinošo dokumentu oriģinālu, kopiju vai datu attēlu saglabāšanu Aģentūrā; </w:t>
      </w:r>
    </w:p>
    <w:p w14:paraId="6DDF3096" w14:textId="3C37C86B" w:rsidR="00092564" w:rsidRPr="00E337BE" w:rsidRDefault="00092564" w:rsidP="00092564">
      <w:pPr>
        <w:pStyle w:val="ListParagraph"/>
        <w:widowControl w:val="0"/>
        <w:numPr>
          <w:ilvl w:val="1"/>
          <w:numId w:val="2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ind w:left="811" w:right="19" w:hanging="539"/>
        <w:jc w:val="both"/>
        <w:rPr>
          <w:lang w:val="lv-LV"/>
        </w:rPr>
      </w:pPr>
      <w:r w:rsidRPr="00E337BE">
        <w:rPr>
          <w:lang w:val="lv-LV"/>
        </w:rPr>
        <w:t>Aģentūras direktors piedalās apspriedēs, sanāksmēs, konferencēs Aģentūras kompetences jautājumos, izsaka savu viedokli un iesniedz priekšlikumus konkrētu jautājumu risināšanā.</w:t>
      </w:r>
    </w:p>
    <w:p w14:paraId="3E86CD25" w14:textId="5B251C86" w:rsidR="00FD68D3" w:rsidRPr="00E337BE" w:rsidRDefault="0085474E" w:rsidP="00FD68D3">
      <w:pPr>
        <w:shd w:val="clear" w:color="auto" w:fill="FFFFFF"/>
        <w:tabs>
          <w:tab w:val="num" w:pos="360"/>
        </w:tabs>
        <w:spacing w:before="120" w:after="120"/>
        <w:ind w:left="357" w:hanging="357"/>
        <w:jc w:val="center"/>
        <w:rPr>
          <w:b/>
          <w:bCs/>
          <w:color w:val="000000"/>
          <w:spacing w:val="-2"/>
          <w:szCs w:val="23"/>
          <w:lang w:val="lv-LV"/>
        </w:rPr>
      </w:pPr>
      <w:r w:rsidRPr="00E337BE">
        <w:rPr>
          <w:b/>
          <w:bCs/>
          <w:color w:val="000000"/>
          <w:spacing w:val="-1"/>
          <w:szCs w:val="23"/>
          <w:lang w:val="lv-LV"/>
        </w:rPr>
        <w:t>6.</w:t>
      </w:r>
      <w:r w:rsidR="00FD68D3" w:rsidRPr="00E337BE">
        <w:rPr>
          <w:b/>
          <w:bCs/>
          <w:color w:val="000000"/>
          <w:spacing w:val="-1"/>
          <w:szCs w:val="23"/>
          <w:lang w:val="lv-LV"/>
        </w:rPr>
        <w:t>Nepieciešamā izglītība un prasmes</w:t>
      </w:r>
    </w:p>
    <w:p w14:paraId="5478D07E" w14:textId="6645B936" w:rsidR="00305AD5" w:rsidRPr="00E337BE" w:rsidRDefault="00972060" w:rsidP="007214D2">
      <w:pPr>
        <w:pStyle w:val="ListParagraph"/>
        <w:numPr>
          <w:ilvl w:val="1"/>
          <w:numId w:val="3"/>
        </w:numPr>
        <w:tabs>
          <w:tab w:val="num" w:pos="360"/>
        </w:tabs>
        <w:ind w:hanging="682"/>
        <w:jc w:val="both"/>
        <w:rPr>
          <w:lang w:val="lv-LV"/>
        </w:rPr>
      </w:pPr>
      <w:r w:rsidRPr="00E337BE">
        <w:rPr>
          <w:lang w:val="lv-LV"/>
        </w:rPr>
        <w:t>Pretendentam izvirzāmās</w:t>
      </w:r>
      <w:r w:rsidR="00FD68D3" w:rsidRPr="00E337BE">
        <w:rPr>
          <w:lang w:val="lv-LV"/>
        </w:rPr>
        <w:t xml:space="preserve"> prasības:</w:t>
      </w:r>
    </w:p>
    <w:p w14:paraId="39E359A0" w14:textId="24CC3578" w:rsidR="00FD68D3" w:rsidRPr="00E337BE" w:rsidRDefault="0050325B" w:rsidP="007214D2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bCs/>
          <w:spacing w:val="-1"/>
          <w:lang w:val="lv-LV"/>
        </w:rPr>
        <w:t>augstākā izglītība</w:t>
      </w:r>
      <w:r w:rsidR="000C4E83">
        <w:rPr>
          <w:bCs/>
          <w:spacing w:val="-1"/>
          <w:lang w:val="lv-LV"/>
        </w:rPr>
        <w:t>;</w:t>
      </w:r>
    </w:p>
    <w:p w14:paraId="7F205B4D" w14:textId="5EE6794B" w:rsidR="00B41955" w:rsidRPr="00D55593" w:rsidRDefault="001E0547" w:rsidP="00B41955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D55593">
        <w:rPr>
          <w:bCs/>
          <w:lang w:val="lv-LV"/>
        </w:rPr>
        <w:t xml:space="preserve">vismaz </w:t>
      </w:r>
      <w:r w:rsidR="00B41955" w:rsidRPr="00D55593">
        <w:rPr>
          <w:bCs/>
          <w:lang w:val="lv-LV"/>
        </w:rPr>
        <w:t xml:space="preserve">triju gadu darba pieredze </w:t>
      </w:r>
      <w:r w:rsidR="00D42D41" w:rsidRPr="00D55593">
        <w:rPr>
          <w:color w:val="000000"/>
          <w:spacing w:val="2"/>
          <w:lang w:val="lv-LV"/>
        </w:rPr>
        <w:t>vadošā amatā</w:t>
      </w:r>
      <w:r w:rsidR="001B4B45" w:rsidRPr="00D55593">
        <w:rPr>
          <w:color w:val="000000"/>
          <w:spacing w:val="2"/>
          <w:lang w:val="lv-LV"/>
        </w:rPr>
        <w:t xml:space="preserve"> vismaz 3 gadi (pakļautībā ne mazāk</w:t>
      </w:r>
      <w:r w:rsidR="00B256E1">
        <w:rPr>
          <w:color w:val="000000"/>
          <w:spacing w:val="2"/>
          <w:lang w:val="lv-LV"/>
        </w:rPr>
        <w:t xml:space="preserve"> ka</w:t>
      </w:r>
      <w:r w:rsidR="001B4B45" w:rsidRPr="00D55593">
        <w:rPr>
          <w:color w:val="000000"/>
          <w:spacing w:val="2"/>
          <w:lang w:val="lv-LV"/>
        </w:rPr>
        <w:t xml:space="preserve"> 10 cilvēki)</w:t>
      </w:r>
      <w:r w:rsidR="00B41955" w:rsidRPr="00D55593">
        <w:rPr>
          <w:color w:val="000000"/>
          <w:spacing w:val="2"/>
          <w:lang w:val="lv-LV"/>
        </w:rPr>
        <w:t>;</w:t>
      </w:r>
    </w:p>
    <w:p w14:paraId="0FFF58DB" w14:textId="77777777" w:rsidR="001E0547" w:rsidRPr="00E337BE" w:rsidRDefault="005127F3" w:rsidP="001E0547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bCs/>
          <w:lang w:val="lv-LV"/>
        </w:rPr>
        <w:t>valsts valodas zināšanas augstākajā līmenī;</w:t>
      </w:r>
    </w:p>
    <w:p w14:paraId="27EE86E1" w14:textId="55E92BE8" w:rsidR="00FA4625" w:rsidRPr="00E337BE" w:rsidRDefault="005127F3" w:rsidP="00FA4625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color w:val="000000"/>
          <w:spacing w:val="1"/>
          <w:lang w:val="lv-LV"/>
        </w:rPr>
        <w:t xml:space="preserve">vēlama praktiskā darba </w:t>
      </w:r>
      <w:r w:rsidR="00B41955" w:rsidRPr="00E337BE">
        <w:rPr>
          <w:color w:val="000000"/>
          <w:spacing w:val="1"/>
          <w:lang w:val="lv-LV"/>
        </w:rPr>
        <w:t xml:space="preserve">pieredze </w:t>
      </w:r>
      <w:r w:rsidR="00D55593">
        <w:rPr>
          <w:color w:val="000000"/>
          <w:spacing w:val="1"/>
          <w:lang w:val="lv-LV"/>
        </w:rPr>
        <w:t xml:space="preserve">tūrisma jomā </w:t>
      </w:r>
      <w:r w:rsidRPr="00E337BE">
        <w:rPr>
          <w:color w:val="000000"/>
          <w:spacing w:val="1"/>
          <w:lang w:val="lv-LV"/>
        </w:rPr>
        <w:t xml:space="preserve">un </w:t>
      </w:r>
      <w:r w:rsidR="00972060" w:rsidRPr="00E337BE">
        <w:rPr>
          <w:bCs/>
          <w:lang w:val="lv-LV"/>
        </w:rPr>
        <w:t xml:space="preserve">pieredze Eiropas Savienības </w:t>
      </w:r>
      <w:r w:rsidR="00972060" w:rsidRPr="000C4E83">
        <w:rPr>
          <w:bCs/>
          <w:lang w:val="lv-LV"/>
        </w:rPr>
        <w:t>struktūrfo</w:t>
      </w:r>
      <w:r w:rsidR="00E337BE" w:rsidRPr="000C4E83">
        <w:rPr>
          <w:bCs/>
          <w:lang w:val="lv-LV"/>
        </w:rPr>
        <w:t>ndu</w:t>
      </w:r>
      <w:r w:rsidR="00E337BE">
        <w:rPr>
          <w:bCs/>
          <w:lang w:val="lv-LV"/>
        </w:rPr>
        <w:t xml:space="preserve"> un citu projektu īstenošanā;</w:t>
      </w:r>
    </w:p>
    <w:p w14:paraId="1EB1441D" w14:textId="77777777" w:rsidR="00BE1108" w:rsidRDefault="00BE1108" w:rsidP="00BE1108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lang w:val="lv-LV"/>
        </w:rPr>
        <w:t>zināšanas par tūrisma jomu un to reglamentējošiem normatīvajiem aktiem;</w:t>
      </w:r>
    </w:p>
    <w:p w14:paraId="775E568A" w14:textId="77777777" w:rsidR="00BE1108" w:rsidRDefault="00BE1108" w:rsidP="00BE1108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bCs/>
          <w:lang w:val="lv-LV"/>
        </w:rPr>
        <w:t>labas saskarsmes spējas un komunikāciju prasmes;</w:t>
      </w:r>
    </w:p>
    <w:p w14:paraId="551D623D" w14:textId="77777777" w:rsidR="00BE1108" w:rsidRDefault="00BE1108" w:rsidP="00BE1108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bCs/>
          <w:lang w:val="lv-LV"/>
        </w:rPr>
        <w:t>spēja strādāt kolektīvā, vadīt un organizēt darbu;</w:t>
      </w:r>
    </w:p>
    <w:p w14:paraId="0FCDC9A4" w14:textId="77777777" w:rsidR="00BE1108" w:rsidRDefault="00BE1108" w:rsidP="00BE1108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bCs/>
          <w:lang w:val="lv-LV"/>
        </w:rPr>
        <w:t>spēja pieņemt lēmumus un uzņemties atbildību par pieņemtajiem lēmumiem;</w:t>
      </w:r>
    </w:p>
    <w:p w14:paraId="5DB8141B" w14:textId="78CCE905" w:rsidR="00D42D41" w:rsidRPr="00E337BE" w:rsidRDefault="000C4E83" w:rsidP="00D42D41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5C1F5C">
        <w:rPr>
          <w:bCs/>
          <w:lang w:val="lv-LV"/>
        </w:rPr>
        <w:t>vismaz vienas Eiropas Savienības oficiālās valodas zināšanas</w:t>
      </w:r>
      <w:r>
        <w:rPr>
          <w:bCs/>
          <w:lang w:val="lv-LV"/>
        </w:rPr>
        <w:t>;</w:t>
      </w:r>
    </w:p>
    <w:p w14:paraId="110E063E" w14:textId="77777777" w:rsidR="00E337BE" w:rsidRDefault="00562D1B" w:rsidP="00E337BE">
      <w:pPr>
        <w:numPr>
          <w:ilvl w:val="2"/>
          <w:numId w:val="3"/>
        </w:numPr>
        <w:tabs>
          <w:tab w:val="num" w:pos="709"/>
        </w:tabs>
        <w:ind w:left="709" w:hanging="709"/>
        <w:jc w:val="both"/>
        <w:rPr>
          <w:bCs/>
          <w:lang w:val="lv-LV"/>
        </w:rPr>
      </w:pPr>
      <w:r w:rsidRPr="00E337BE">
        <w:rPr>
          <w:bCs/>
          <w:lang w:val="lv-LV"/>
        </w:rPr>
        <w:t xml:space="preserve">izpratne par </w:t>
      </w:r>
      <w:r w:rsidR="00651CDB" w:rsidRPr="00E337BE">
        <w:rPr>
          <w:bCs/>
          <w:lang w:val="lv-LV"/>
        </w:rPr>
        <w:t>pašvaldības aģentūras finansēšanas kārtību</w:t>
      </w:r>
      <w:r w:rsidRPr="00E337BE">
        <w:rPr>
          <w:bCs/>
          <w:lang w:val="lv-LV"/>
        </w:rPr>
        <w:t>;</w:t>
      </w:r>
    </w:p>
    <w:p w14:paraId="7E3ABE5F" w14:textId="3E521936" w:rsidR="00FD68D3" w:rsidRPr="00E337BE" w:rsidRDefault="00DB7D2B" w:rsidP="00FD68D3">
      <w:pPr>
        <w:shd w:val="clear" w:color="auto" w:fill="FFFFFF"/>
        <w:spacing w:before="120" w:after="120"/>
        <w:ind w:left="2937"/>
        <w:rPr>
          <w:lang w:val="lv-LV"/>
        </w:rPr>
      </w:pPr>
      <w:r w:rsidRPr="00E337BE">
        <w:rPr>
          <w:b/>
          <w:bCs/>
          <w:color w:val="000000"/>
          <w:spacing w:val="-2"/>
          <w:szCs w:val="23"/>
          <w:lang w:val="lv-LV"/>
        </w:rPr>
        <w:t xml:space="preserve">7. </w:t>
      </w:r>
      <w:r w:rsidR="00FD68D3" w:rsidRPr="00E337BE">
        <w:rPr>
          <w:b/>
          <w:bCs/>
          <w:color w:val="000000"/>
          <w:spacing w:val="-2"/>
          <w:szCs w:val="23"/>
          <w:lang w:val="lv-LV"/>
        </w:rPr>
        <w:t>No</w:t>
      </w:r>
      <w:r w:rsidR="00651CDB" w:rsidRPr="00E337BE">
        <w:rPr>
          <w:b/>
          <w:bCs/>
          <w:color w:val="000000"/>
          <w:spacing w:val="-2"/>
          <w:szCs w:val="23"/>
          <w:lang w:val="lv-LV"/>
        </w:rPr>
        <w:t>slēguma</w:t>
      </w:r>
      <w:r w:rsidR="00FD68D3" w:rsidRPr="00E337BE">
        <w:rPr>
          <w:b/>
          <w:bCs/>
          <w:color w:val="000000"/>
          <w:spacing w:val="-2"/>
          <w:szCs w:val="23"/>
          <w:lang w:val="lv-LV"/>
        </w:rPr>
        <w:t xml:space="preserve"> jautājumi</w:t>
      </w:r>
    </w:p>
    <w:p w14:paraId="2EA63514" w14:textId="5A7D7557" w:rsidR="00FD68D3" w:rsidRPr="00E337BE" w:rsidRDefault="00FD68D3" w:rsidP="007214D2">
      <w:pPr>
        <w:numPr>
          <w:ilvl w:val="1"/>
          <w:numId w:val="4"/>
        </w:numPr>
        <w:shd w:val="clear" w:color="auto" w:fill="FFFFFF"/>
        <w:tabs>
          <w:tab w:val="clear" w:pos="360"/>
          <w:tab w:val="left" w:pos="709"/>
        </w:tabs>
        <w:ind w:left="709" w:hanging="709"/>
        <w:jc w:val="both"/>
        <w:rPr>
          <w:spacing w:val="-11"/>
          <w:lang w:val="lv-LV"/>
        </w:rPr>
      </w:pPr>
      <w:r w:rsidRPr="00E337BE">
        <w:rPr>
          <w:color w:val="000000"/>
          <w:spacing w:val="-5"/>
          <w:lang w:val="lv-LV"/>
        </w:rPr>
        <w:t xml:space="preserve">Kandidātu iesniegtie pieteikumi tiek reģistrēti ar uzrakstu uz aploksnes, norādot saņemšanas datumu, </w:t>
      </w:r>
      <w:r w:rsidRPr="00E337BE">
        <w:rPr>
          <w:spacing w:val="-5"/>
          <w:lang w:val="lv-LV"/>
        </w:rPr>
        <w:t>laiku, saņēmēja vārdu, uzvārdu, amatu. Persona, kas pieņem pieteikumus, veic uzrakstu uz aploksnes iesniedzēja klātbūtnē</w:t>
      </w:r>
      <w:r w:rsidR="00B563B8">
        <w:rPr>
          <w:spacing w:val="-5"/>
          <w:lang w:val="lv-LV"/>
        </w:rPr>
        <w:t xml:space="preserve"> (ja pieteikums iesniegts personīgi)</w:t>
      </w:r>
      <w:r w:rsidRPr="00E337BE">
        <w:rPr>
          <w:spacing w:val="-5"/>
          <w:lang w:val="lv-LV"/>
        </w:rPr>
        <w:t>. Pieteikumus reģistrē Daugavpils pilsētas domes noteiktajā kārtībā.</w:t>
      </w:r>
    </w:p>
    <w:p w14:paraId="394F0FC4" w14:textId="28187E6F" w:rsidR="00FD68D3" w:rsidRPr="00E337BE" w:rsidRDefault="00FD68D3" w:rsidP="007214D2">
      <w:pPr>
        <w:numPr>
          <w:ilvl w:val="1"/>
          <w:numId w:val="4"/>
        </w:numPr>
        <w:shd w:val="clear" w:color="auto" w:fill="FFFFFF"/>
        <w:tabs>
          <w:tab w:val="clear" w:pos="360"/>
          <w:tab w:val="left" w:pos="709"/>
        </w:tabs>
        <w:ind w:left="709" w:hanging="709"/>
        <w:jc w:val="both"/>
        <w:rPr>
          <w:color w:val="000000"/>
          <w:spacing w:val="-11"/>
          <w:lang w:val="lv-LV"/>
        </w:rPr>
      </w:pPr>
      <w:r w:rsidRPr="00E337BE">
        <w:rPr>
          <w:color w:val="000000"/>
          <w:spacing w:val="1"/>
          <w:lang w:val="lv-LV"/>
        </w:rPr>
        <w:t>Iesniegtie dokumenti kandidātam atpakaļ netiek izsniegti, izņemot gadījumu, ja</w:t>
      </w:r>
      <w:r w:rsidR="00351D15" w:rsidRPr="00E337BE">
        <w:rPr>
          <w:color w:val="000000"/>
          <w:spacing w:val="1"/>
          <w:lang w:val="lv-LV"/>
        </w:rPr>
        <w:t xml:space="preserve"> </w:t>
      </w:r>
      <w:r w:rsidRPr="00E337BE">
        <w:rPr>
          <w:color w:val="000000"/>
          <w:spacing w:val="1"/>
          <w:lang w:val="lv-LV"/>
        </w:rPr>
        <w:t>kandidāts ir nokavējis dokumentu iesniegšanas termiņu</w:t>
      </w:r>
      <w:r w:rsidRPr="00E337BE">
        <w:rPr>
          <w:color w:val="000000"/>
          <w:spacing w:val="-5"/>
          <w:lang w:val="lv-LV"/>
        </w:rPr>
        <w:t>.</w:t>
      </w:r>
    </w:p>
    <w:p w14:paraId="4A65E629" w14:textId="77777777" w:rsidR="006562F1" w:rsidRPr="00E337BE" w:rsidRDefault="00241349">
      <w:pPr>
        <w:rPr>
          <w:lang w:val="lv-LV"/>
        </w:rPr>
      </w:pPr>
    </w:p>
    <w:p w14:paraId="7A9B632F" w14:textId="77777777" w:rsidR="001B4B45" w:rsidRDefault="001B4B45">
      <w:pPr>
        <w:rPr>
          <w:lang w:val="lv-LV"/>
        </w:rPr>
      </w:pPr>
    </w:p>
    <w:p w14:paraId="423B9A25" w14:textId="06C8FA6E" w:rsidR="005D19E7" w:rsidRPr="00E337BE" w:rsidRDefault="006F0D3E">
      <w:pPr>
        <w:rPr>
          <w:lang w:val="lv-LV"/>
        </w:rPr>
      </w:pPr>
      <w:r w:rsidRPr="00E337BE">
        <w:rPr>
          <w:lang w:val="lv-LV"/>
        </w:rPr>
        <w:t>Komisija</w:t>
      </w:r>
      <w:r w:rsidR="00FB56FF" w:rsidRPr="00E337BE">
        <w:rPr>
          <w:lang w:val="lv-LV"/>
        </w:rPr>
        <w:t>s</w:t>
      </w:r>
      <w:r w:rsidR="00800EBA">
        <w:rPr>
          <w:lang w:val="lv-LV"/>
        </w:rPr>
        <w:t xml:space="preserve"> priekšsēdētāja</w:t>
      </w:r>
      <w:r w:rsidRPr="00E337BE">
        <w:rPr>
          <w:lang w:val="lv-LV"/>
        </w:rPr>
        <w:t xml:space="preserve">                        </w:t>
      </w:r>
      <w:r w:rsidR="00E337BE">
        <w:rPr>
          <w:lang w:val="lv-LV"/>
        </w:rPr>
        <w:tab/>
      </w:r>
      <w:r w:rsidRPr="00E337BE">
        <w:rPr>
          <w:lang w:val="lv-LV"/>
        </w:rPr>
        <w:t xml:space="preserve">                     </w:t>
      </w:r>
      <w:r w:rsidR="0024187F" w:rsidRPr="00E337BE">
        <w:rPr>
          <w:lang w:val="lv-LV"/>
        </w:rPr>
        <w:t xml:space="preserve">        </w:t>
      </w:r>
      <w:r w:rsidR="00800EBA">
        <w:rPr>
          <w:lang w:val="lv-LV"/>
        </w:rPr>
        <w:t>Līvija Jankovska</w:t>
      </w:r>
    </w:p>
    <w:sectPr w:rsidR="005D19E7" w:rsidRPr="00E337BE" w:rsidSect="001B4B45">
      <w:footerReference w:type="default" r:id="rId8"/>
      <w:pgSz w:w="11906" w:h="16838"/>
      <w:pgMar w:top="1276" w:right="851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3E63A0" w14:textId="77777777" w:rsidR="00A87FE5" w:rsidRDefault="00A87FE5" w:rsidP="00B73758">
      <w:r>
        <w:separator/>
      </w:r>
    </w:p>
  </w:endnote>
  <w:endnote w:type="continuationSeparator" w:id="0">
    <w:p w14:paraId="5E2DA96F" w14:textId="77777777" w:rsidR="00A87FE5" w:rsidRDefault="00A87FE5" w:rsidP="00B7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7583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921447" w14:textId="415E04C9" w:rsidR="00671C81" w:rsidRDefault="00671C8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413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D8CBFE" w14:textId="77777777" w:rsidR="003467AF" w:rsidRDefault="003467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86453" w14:textId="77777777" w:rsidR="00A87FE5" w:rsidRDefault="00A87FE5" w:rsidP="00B73758">
      <w:r>
        <w:separator/>
      </w:r>
    </w:p>
  </w:footnote>
  <w:footnote w:type="continuationSeparator" w:id="0">
    <w:p w14:paraId="3CC5D538" w14:textId="77777777" w:rsidR="00A87FE5" w:rsidRDefault="00A87FE5" w:rsidP="00B7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7D5"/>
    <w:multiLevelType w:val="multilevel"/>
    <w:tmpl w:val="2E2A4EC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70E46F7"/>
    <w:multiLevelType w:val="hybridMultilevel"/>
    <w:tmpl w:val="01F4488E"/>
    <w:lvl w:ilvl="0" w:tplc="CCB4B4D6">
      <w:start w:val="1"/>
      <w:numFmt w:val="decimal"/>
      <w:lvlText w:val="5.%1.5."/>
      <w:lvlJc w:val="left"/>
      <w:pPr>
        <w:ind w:left="3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93A2855"/>
    <w:multiLevelType w:val="multilevel"/>
    <w:tmpl w:val="57FE112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2.5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3" w15:restartNumberingAfterBreak="0">
    <w:nsid w:val="128821AA"/>
    <w:multiLevelType w:val="hybridMultilevel"/>
    <w:tmpl w:val="0220BEFA"/>
    <w:lvl w:ilvl="0" w:tplc="DF16EA38">
      <w:start w:val="1"/>
      <w:numFmt w:val="decimal"/>
      <w:lvlText w:val="5.%1.7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77E0B"/>
    <w:multiLevelType w:val="multilevel"/>
    <w:tmpl w:val="6764F60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5" w15:restartNumberingAfterBreak="0">
    <w:nsid w:val="15E7792E"/>
    <w:multiLevelType w:val="hybridMultilevel"/>
    <w:tmpl w:val="DB12D96E"/>
    <w:lvl w:ilvl="0" w:tplc="1C902820">
      <w:start w:val="1"/>
      <w:numFmt w:val="decimal"/>
      <w:lvlText w:val="5.%1.9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9E630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43B0028"/>
    <w:multiLevelType w:val="singleLevel"/>
    <w:tmpl w:val="C0006F74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hint="default"/>
        <w:color w:val="auto"/>
      </w:rPr>
    </w:lvl>
  </w:abstractNum>
  <w:abstractNum w:abstractNumId="8" w15:restartNumberingAfterBreak="0">
    <w:nsid w:val="39E30443"/>
    <w:multiLevelType w:val="hybridMultilevel"/>
    <w:tmpl w:val="73F0288E"/>
    <w:lvl w:ilvl="0" w:tplc="C510A8AC">
      <w:start w:val="1"/>
      <w:numFmt w:val="decimal"/>
      <w:lvlText w:val="5.%1.2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516782"/>
    <w:multiLevelType w:val="multilevel"/>
    <w:tmpl w:val="503A3C00"/>
    <w:lvl w:ilvl="0">
      <w:start w:val="1"/>
      <w:numFmt w:val="decimal"/>
      <w:lvlText w:val="%1."/>
      <w:lvlJc w:val="left"/>
      <w:pPr>
        <w:ind w:left="492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2" w:hanging="4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0A240A1"/>
    <w:multiLevelType w:val="multilevel"/>
    <w:tmpl w:val="0BC6312C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1" w15:restartNumberingAfterBreak="0">
    <w:nsid w:val="452608FA"/>
    <w:multiLevelType w:val="singleLevel"/>
    <w:tmpl w:val="3ED26724"/>
    <w:lvl w:ilvl="0">
      <w:start w:val="1"/>
      <w:numFmt w:val="decimal"/>
      <w:lvlText w:val="2.%1."/>
      <w:legacy w:legacy="1" w:legacySpace="0" w:legacyIndent="504"/>
      <w:lvlJc w:val="left"/>
      <w:rPr>
        <w:rFonts w:ascii="Times New Roman" w:hAnsi="Times New Roman" w:hint="default"/>
      </w:rPr>
    </w:lvl>
  </w:abstractNum>
  <w:abstractNum w:abstractNumId="12" w15:restartNumberingAfterBreak="0">
    <w:nsid w:val="453B2194"/>
    <w:multiLevelType w:val="hybridMultilevel"/>
    <w:tmpl w:val="569870F6"/>
    <w:lvl w:ilvl="0" w:tplc="99EEAAD6">
      <w:start w:val="1"/>
      <w:numFmt w:val="decimal"/>
      <w:lvlText w:val="5.%1.8."/>
      <w:lvlJc w:val="left"/>
      <w:pPr>
        <w:ind w:left="502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71C34B0"/>
    <w:multiLevelType w:val="multilevel"/>
    <w:tmpl w:val="BD7003F4"/>
    <w:lvl w:ilvl="0">
      <w:start w:val="1"/>
      <w:numFmt w:val="decimal"/>
      <w:lvlText w:val="3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4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4" w15:restartNumberingAfterBreak="0">
    <w:nsid w:val="4940735F"/>
    <w:multiLevelType w:val="hybridMultilevel"/>
    <w:tmpl w:val="4FCE1F46"/>
    <w:lvl w:ilvl="0" w:tplc="2C6A23A8">
      <w:start w:val="1"/>
      <w:numFmt w:val="decimal"/>
      <w:lvlText w:val="5.%1.3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44B17"/>
    <w:multiLevelType w:val="hybridMultilevel"/>
    <w:tmpl w:val="C4EE58C8"/>
    <w:lvl w:ilvl="0" w:tplc="ECC4AEDC">
      <w:start w:val="1"/>
      <w:numFmt w:val="decimal"/>
      <w:lvlText w:val="5.%1.6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C14853"/>
    <w:multiLevelType w:val="multilevel"/>
    <w:tmpl w:val="8CB0D16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6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B5D3EBE"/>
    <w:multiLevelType w:val="multilevel"/>
    <w:tmpl w:val="6F94E2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8" w15:restartNumberingAfterBreak="0">
    <w:nsid w:val="5D734A0E"/>
    <w:multiLevelType w:val="multilevel"/>
    <w:tmpl w:val="553AF65C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9" w15:restartNumberingAfterBreak="0">
    <w:nsid w:val="5EFC2D46"/>
    <w:multiLevelType w:val="multilevel"/>
    <w:tmpl w:val="265018D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65C2089B"/>
    <w:multiLevelType w:val="multilevel"/>
    <w:tmpl w:val="0FAA3528"/>
    <w:lvl w:ilvl="0">
      <w:start w:val="1"/>
      <w:numFmt w:val="decimal"/>
      <w:lvlText w:val="5.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5.%3.1."/>
      <w:lvlJc w:val="left"/>
      <w:pPr>
        <w:tabs>
          <w:tab w:val="num" w:pos="1004"/>
        </w:tabs>
        <w:ind w:left="1004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21" w15:restartNumberingAfterBreak="0">
    <w:nsid w:val="6B1673D8"/>
    <w:multiLevelType w:val="multilevel"/>
    <w:tmpl w:val="52D29884"/>
    <w:lvl w:ilvl="0">
      <w:start w:val="1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70BF278C"/>
    <w:multiLevelType w:val="hybridMultilevel"/>
    <w:tmpl w:val="0218BF1A"/>
    <w:lvl w:ilvl="0" w:tplc="FDA0A06C">
      <w:start w:val="1"/>
      <w:numFmt w:val="decimal"/>
      <w:lvlText w:val="5.%1.4."/>
      <w:lvlJc w:val="left"/>
      <w:pPr>
        <w:ind w:left="644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5C5A86"/>
    <w:multiLevelType w:val="multilevel"/>
    <w:tmpl w:val="CCCE81E6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23"/>
  </w:num>
  <w:num w:numId="4">
    <w:abstractNumId w:val="0"/>
  </w:num>
  <w:num w:numId="5">
    <w:abstractNumId w:val="19"/>
  </w:num>
  <w:num w:numId="6">
    <w:abstractNumId w:val="16"/>
  </w:num>
  <w:num w:numId="7">
    <w:abstractNumId w:val="10"/>
  </w:num>
  <w:num w:numId="8">
    <w:abstractNumId w:val="9"/>
  </w:num>
  <w:num w:numId="9">
    <w:abstractNumId w:val="2"/>
  </w:num>
  <w:num w:numId="10">
    <w:abstractNumId w:val="13"/>
  </w:num>
  <w:num w:numId="11">
    <w:abstractNumId w:val="18"/>
  </w:num>
  <w:num w:numId="12">
    <w:abstractNumId w:val="20"/>
  </w:num>
  <w:num w:numId="13">
    <w:abstractNumId w:val="8"/>
  </w:num>
  <w:num w:numId="14">
    <w:abstractNumId w:val="14"/>
  </w:num>
  <w:num w:numId="15">
    <w:abstractNumId w:val="22"/>
  </w:num>
  <w:num w:numId="16">
    <w:abstractNumId w:val="1"/>
  </w:num>
  <w:num w:numId="17">
    <w:abstractNumId w:val="15"/>
  </w:num>
  <w:num w:numId="18">
    <w:abstractNumId w:val="3"/>
  </w:num>
  <w:num w:numId="19">
    <w:abstractNumId w:val="12"/>
  </w:num>
  <w:num w:numId="20">
    <w:abstractNumId w:val="5"/>
  </w:num>
  <w:num w:numId="21">
    <w:abstractNumId w:val="21"/>
  </w:num>
  <w:num w:numId="22">
    <w:abstractNumId w:val="4"/>
  </w:num>
  <w:num w:numId="23">
    <w:abstractNumId w:val="17"/>
  </w:num>
  <w:num w:numId="24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8C8"/>
    <w:rsid w:val="00014396"/>
    <w:rsid w:val="0001591D"/>
    <w:rsid w:val="000177B2"/>
    <w:rsid w:val="00017DDE"/>
    <w:rsid w:val="00024F40"/>
    <w:rsid w:val="0002717D"/>
    <w:rsid w:val="000271CB"/>
    <w:rsid w:val="00027FE2"/>
    <w:rsid w:val="00035D0E"/>
    <w:rsid w:val="00037227"/>
    <w:rsid w:val="000524DF"/>
    <w:rsid w:val="000567B0"/>
    <w:rsid w:val="00061E61"/>
    <w:rsid w:val="000660E4"/>
    <w:rsid w:val="000674F1"/>
    <w:rsid w:val="000756C4"/>
    <w:rsid w:val="000760C9"/>
    <w:rsid w:val="00076BC0"/>
    <w:rsid w:val="00092564"/>
    <w:rsid w:val="00094C48"/>
    <w:rsid w:val="00096365"/>
    <w:rsid w:val="00096A62"/>
    <w:rsid w:val="000A1D83"/>
    <w:rsid w:val="000A7D74"/>
    <w:rsid w:val="000B02F6"/>
    <w:rsid w:val="000B667A"/>
    <w:rsid w:val="000C4E83"/>
    <w:rsid w:val="000E043A"/>
    <w:rsid w:val="00103739"/>
    <w:rsid w:val="001249AA"/>
    <w:rsid w:val="00133FFA"/>
    <w:rsid w:val="001406B1"/>
    <w:rsid w:val="00141853"/>
    <w:rsid w:val="00147720"/>
    <w:rsid w:val="00155551"/>
    <w:rsid w:val="0017277E"/>
    <w:rsid w:val="001764D7"/>
    <w:rsid w:val="00180149"/>
    <w:rsid w:val="001820D8"/>
    <w:rsid w:val="001B4B45"/>
    <w:rsid w:val="001C7D03"/>
    <w:rsid w:val="001E0547"/>
    <w:rsid w:val="001E721F"/>
    <w:rsid w:val="0020035A"/>
    <w:rsid w:val="0020277C"/>
    <w:rsid w:val="00215F72"/>
    <w:rsid w:val="00220BA0"/>
    <w:rsid w:val="00241349"/>
    <w:rsid w:val="0024187F"/>
    <w:rsid w:val="00251B4E"/>
    <w:rsid w:val="00256D68"/>
    <w:rsid w:val="002666D4"/>
    <w:rsid w:val="00291449"/>
    <w:rsid w:val="002922F2"/>
    <w:rsid w:val="0029769C"/>
    <w:rsid w:val="002D1B64"/>
    <w:rsid w:val="002D2783"/>
    <w:rsid w:val="002F0BCD"/>
    <w:rsid w:val="002F2DA6"/>
    <w:rsid w:val="003038F4"/>
    <w:rsid w:val="00305AD5"/>
    <w:rsid w:val="003151F8"/>
    <w:rsid w:val="00322412"/>
    <w:rsid w:val="00323BA5"/>
    <w:rsid w:val="00326278"/>
    <w:rsid w:val="003467AF"/>
    <w:rsid w:val="00351D15"/>
    <w:rsid w:val="0039477B"/>
    <w:rsid w:val="003A571A"/>
    <w:rsid w:val="003D2745"/>
    <w:rsid w:val="003D59C0"/>
    <w:rsid w:val="003E0E68"/>
    <w:rsid w:val="003F0FCB"/>
    <w:rsid w:val="003F2280"/>
    <w:rsid w:val="00430716"/>
    <w:rsid w:val="00431FE8"/>
    <w:rsid w:val="00442C35"/>
    <w:rsid w:val="00460103"/>
    <w:rsid w:val="004633FA"/>
    <w:rsid w:val="004A570E"/>
    <w:rsid w:val="004B18A5"/>
    <w:rsid w:val="004B39D8"/>
    <w:rsid w:val="004E7B52"/>
    <w:rsid w:val="004F1B5A"/>
    <w:rsid w:val="00500463"/>
    <w:rsid w:val="0050325B"/>
    <w:rsid w:val="00506E92"/>
    <w:rsid w:val="005127F3"/>
    <w:rsid w:val="005216E9"/>
    <w:rsid w:val="00540384"/>
    <w:rsid w:val="00543146"/>
    <w:rsid w:val="00562D1B"/>
    <w:rsid w:val="00574A08"/>
    <w:rsid w:val="00580D4F"/>
    <w:rsid w:val="00584CA1"/>
    <w:rsid w:val="005A0F97"/>
    <w:rsid w:val="005A19BE"/>
    <w:rsid w:val="005A6ACE"/>
    <w:rsid w:val="005B3980"/>
    <w:rsid w:val="005C619B"/>
    <w:rsid w:val="005D19E7"/>
    <w:rsid w:val="005D1E5E"/>
    <w:rsid w:val="005E02EF"/>
    <w:rsid w:val="005E1EC5"/>
    <w:rsid w:val="006008F0"/>
    <w:rsid w:val="00601868"/>
    <w:rsid w:val="006069CF"/>
    <w:rsid w:val="006151BC"/>
    <w:rsid w:val="00620254"/>
    <w:rsid w:val="0064691E"/>
    <w:rsid w:val="00651CDB"/>
    <w:rsid w:val="00671C81"/>
    <w:rsid w:val="00677070"/>
    <w:rsid w:val="00682CCB"/>
    <w:rsid w:val="006835DA"/>
    <w:rsid w:val="00692505"/>
    <w:rsid w:val="006C5974"/>
    <w:rsid w:val="006E7EBA"/>
    <w:rsid w:val="006F0D3E"/>
    <w:rsid w:val="006F25CC"/>
    <w:rsid w:val="006F361D"/>
    <w:rsid w:val="00701A37"/>
    <w:rsid w:val="00720782"/>
    <w:rsid w:val="00720856"/>
    <w:rsid w:val="007214D2"/>
    <w:rsid w:val="00721E44"/>
    <w:rsid w:val="0073373F"/>
    <w:rsid w:val="00742296"/>
    <w:rsid w:val="0074475A"/>
    <w:rsid w:val="00745925"/>
    <w:rsid w:val="00765D74"/>
    <w:rsid w:val="007830FE"/>
    <w:rsid w:val="00787D46"/>
    <w:rsid w:val="007950DF"/>
    <w:rsid w:val="00795FD6"/>
    <w:rsid w:val="007C3D3B"/>
    <w:rsid w:val="007D0D49"/>
    <w:rsid w:val="007D6935"/>
    <w:rsid w:val="007D6E3F"/>
    <w:rsid w:val="007D6FA9"/>
    <w:rsid w:val="00800EBA"/>
    <w:rsid w:val="00803A29"/>
    <w:rsid w:val="00814432"/>
    <w:rsid w:val="00834C53"/>
    <w:rsid w:val="00847293"/>
    <w:rsid w:val="0085474E"/>
    <w:rsid w:val="00857E41"/>
    <w:rsid w:val="00870A1A"/>
    <w:rsid w:val="00871EB9"/>
    <w:rsid w:val="0087447F"/>
    <w:rsid w:val="00875EA8"/>
    <w:rsid w:val="00876B66"/>
    <w:rsid w:val="008908C8"/>
    <w:rsid w:val="00890BAA"/>
    <w:rsid w:val="008A0182"/>
    <w:rsid w:val="008D354C"/>
    <w:rsid w:val="008D3839"/>
    <w:rsid w:val="008D6E93"/>
    <w:rsid w:val="008F0B9F"/>
    <w:rsid w:val="008F2327"/>
    <w:rsid w:val="00901847"/>
    <w:rsid w:val="00905483"/>
    <w:rsid w:val="009210B6"/>
    <w:rsid w:val="00931C9E"/>
    <w:rsid w:val="00933FC8"/>
    <w:rsid w:val="00935C0C"/>
    <w:rsid w:val="0094303C"/>
    <w:rsid w:val="00945CE0"/>
    <w:rsid w:val="0096304E"/>
    <w:rsid w:val="00964C07"/>
    <w:rsid w:val="00972060"/>
    <w:rsid w:val="009965DC"/>
    <w:rsid w:val="009A3714"/>
    <w:rsid w:val="009C3174"/>
    <w:rsid w:val="009C327F"/>
    <w:rsid w:val="009D36C9"/>
    <w:rsid w:val="009E63A1"/>
    <w:rsid w:val="00A123A6"/>
    <w:rsid w:val="00A134D7"/>
    <w:rsid w:val="00A142FD"/>
    <w:rsid w:val="00A22A58"/>
    <w:rsid w:val="00A263AC"/>
    <w:rsid w:val="00A60652"/>
    <w:rsid w:val="00A8719F"/>
    <w:rsid w:val="00A87FE5"/>
    <w:rsid w:val="00A955D0"/>
    <w:rsid w:val="00AB3019"/>
    <w:rsid w:val="00AB4E51"/>
    <w:rsid w:val="00AC513B"/>
    <w:rsid w:val="00AE253E"/>
    <w:rsid w:val="00AE60CD"/>
    <w:rsid w:val="00AF147F"/>
    <w:rsid w:val="00B220D3"/>
    <w:rsid w:val="00B247FB"/>
    <w:rsid w:val="00B256E1"/>
    <w:rsid w:val="00B4158D"/>
    <w:rsid w:val="00B41955"/>
    <w:rsid w:val="00B41C4A"/>
    <w:rsid w:val="00B563B8"/>
    <w:rsid w:val="00B6538A"/>
    <w:rsid w:val="00B65A90"/>
    <w:rsid w:val="00B66AB9"/>
    <w:rsid w:val="00B7243C"/>
    <w:rsid w:val="00B729C7"/>
    <w:rsid w:val="00B73758"/>
    <w:rsid w:val="00B8076D"/>
    <w:rsid w:val="00B900AA"/>
    <w:rsid w:val="00BA1A10"/>
    <w:rsid w:val="00BA3679"/>
    <w:rsid w:val="00BA3D33"/>
    <w:rsid w:val="00BB6893"/>
    <w:rsid w:val="00BE1108"/>
    <w:rsid w:val="00BE627C"/>
    <w:rsid w:val="00BF6361"/>
    <w:rsid w:val="00BF6EAC"/>
    <w:rsid w:val="00C004FA"/>
    <w:rsid w:val="00C1409F"/>
    <w:rsid w:val="00C15066"/>
    <w:rsid w:val="00C17D8B"/>
    <w:rsid w:val="00C31041"/>
    <w:rsid w:val="00C43286"/>
    <w:rsid w:val="00C46788"/>
    <w:rsid w:val="00C62ED7"/>
    <w:rsid w:val="00C630E9"/>
    <w:rsid w:val="00C712EB"/>
    <w:rsid w:val="00C939AB"/>
    <w:rsid w:val="00C95DFF"/>
    <w:rsid w:val="00CC10F1"/>
    <w:rsid w:val="00CD5E9A"/>
    <w:rsid w:val="00CD6922"/>
    <w:rsid w:val="00CE4AC1"/>
    <w:rsid w:val="00CF0C7C"/>
    <w:rsid w:val="00D027AC"/>
    <w:rsid w:val="00D10AAC"/>
    <w:rsid w:val="00D26BD1"/>
    <w:rsid w:val="00D31908"/>
    <w:rsid w:val="00D42D41"/>
    <w:rsid w:val="00D539E6"/>
    <w:rsid w:val="00D55593"/>
    <w:rsid w:val="00D8121F"/>
    <w:rsid w:val="00D83EDF"/>
    <w:rsid w:val="00D93E81"/>
    <w:rsid w:val="00DA078A"/>
    <w:rsid w:val="00DA1AFC"/>
    <w:rsid w:val="00DB6034"/>
    <w:rsid w:val="00DB7D2B"/>
    <w:rsid w:val="00DC6BC4"/>
    <w:rsid w:val="00E337BE"/>
    <w:rsid w:val="00E37466"/>
    <w:rsid w:val="00E37FC7"/>
    <w:rsid w:val="00E639E8"/>
    <w:rsid w:val="00E67954"/>
    <w:rsid w:val="00E708FA"/>
    <w:rsid w:val="00E82729"/>
    <w:rsid w:val="00E93D43"/>
    <w:rsid w:val="00EA02D0"/>
    <w:rsid w:val="00EB62FE"/>
    <w:rsid w:val="00EB715B"/>
    <w:rsid w:val="00EC07D2"/>
    <w:rsid w:val="00EC66B0"/>
    <w:rsid w:val="00ED4917"/>
    <w:rsid w:val="00EE221C"/>
    <w:rsid w:val="00EE2E56"/>
    <w:rsid w:val="00EE31EB"/>
    <w:rsid w:val="00EE547D"/>
    <w:rsid w:val="00EF0214"/>
    <w:rsid w:val="00EF2357"/>
    <w:rsid w:val="00EF33C1"/>
    <w:rsid w:val="00EF5EBC"/>
    <w:rsid w:val="00EF5EDC"/>
    <w:rsid w:val="00F0182E"/>
    <w:rsid w:val="00F07F51"/>
    <w:rsid w:val="00F1086D"/>
    <w:rsid w:val="00F20E9F"/>
    <w:rsid w:val="00F21026"/>
    <w:rsid w:val="00F46EB6"/>
    <w:rsid w:val="00F51692"/>
    <w:rsid w:val="00F539FB"/>
    <w:rsid w:val="00F54D2D"/>
    <w:rsid w:val="00F6601D"/>
    <w:rsid w:val="00F73C7E"/>
    <w:rsid w:val="00F93FEB"/>
    <w:rsid w:val="00FA1B5F"/>
    <w:rsid w:val="00FA4625"/>
    <w:rsid w:val="00FA5DB0"/>
    <w:rsid w:val="00FB07CC"/>
    <w:rsid w:val="00FB44F1"/>
    <w:rsid w:val="00FB4996"/>
    <w:rsid w:val="00FB56FF"/>
    <w:rsid w:val="00FD68D3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64B93A60"/>
  <w15:docId w15:val="{F46F30F5-1E5A-4B8E-8DF0-6312A472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6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FD68D3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1"/>
    </w:pPr>
    <w:rPr>
      <w:b/>
      <w:bCs/>
      <w:caps/>
      <w:color w:val="000000"/>
      <w:spacing w:val="-10"/>
      <w:szCs w:val="29"/>
      <w:lang w:val="lv-LV"/>
    </w:rPr>
  </w:style>
  <w:style w:type="paragraph" w:styleId="Heading4">
    <w:name w:val="heading 4"/>
    <w:basedOn w:val="Normal"/>
    <w:next w:val="Normal"/>
    <w:link w:val="Heading4Char"/>
    <w:qFormat/>
    <w:rsid w:val="00FD68D3"/>
    <w:pPr>
      <w:keepNext/>
      <w:widowControl w:val="0"/>
      <w:shd w:val="clear" w:color="auto" w:fill="FFFFFF"/>
      <w:autoSpaceDE w:val="0"/>
      <w:autoSpaceDN w:val="0"/>
      <w:adjustRightInd w:val="0"/>
      <w:ind w:right="-1"/>
      <w:jc w:val="center"/>
      <w:outlineLvl w:val="3"/>
    </w:pPr>
    <w:rPr>
      <w:color w:val="000000"/>
      <w:spacing w:val="-5"/>
      <w:szCs w:val="22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D68D3"/>
    <w:rPr>
      <w:rFonts w:ascii="Times New Roman" w:eastAsia="Times New Roman" w:hAnsi="Times New Roman" w:cs="Times New Roman"/>
      <w:b/>
      <w:bCs/>
      <w:caps/>
      <w:color w:val="000000"/>
      <w:spacing w:val="-10"/>
      <w:sz w:val="24"/>
      <w:szCs w:val="29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FD68D3"/>
    <w:rPr>
      <w:rFonts w:ascii="Times New Roman" w:eastAsia="Times New Roman" w:hAnsi="Times New Roman" w:cs="Times New Roman"/>
      <w:color w:val="000000"/>
      <w:spacing w:val="-5"/>
      <w:sz w:val="24"/>
      <w:shd w:val="clear" w:color="auto" w:fill="FFFFFF"/>
    </w:rPr>
  </w:style>
  <w:style w:type="character" w:styleId="Hyperlink">
    <w:name w:val="Hyperlink"/>
    <w:basedOn w:val="DefaultParagraphFont"/>
    <w:semiHidden/>
    <w:rsid w:val="00FD68D3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FD68D3"/>
  </w:style>
  <w:style w:type="paragraph" w:styleId="Header">
    <w:name w:val="header"/>
    <w:basedOn w:val="Normal"/>
    <w:link w:val="HeaderChar"/>
    <w:uiPriority w:val="99"/>
    <w:unhideWhenUsed/>
    <w:rsid w:val="00B7375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37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7375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375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04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0D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D3E"/>
    <w:rPr>
      <w:rFonts w:ascii="Segoe UI" w:eastAsia="Times New Roman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A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AF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E2E5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EBC"/>
    <w:rPr>
      <w:rFonts w:ascii="Times New Roman" w:eastAsia="Times New Roman" w:hAnsi="Times New Roman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772C4-E7BC-4364-98B1-9731D9B87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1688</Words>
  <Characters>9622</Characters>
  <Application>Microsoft Office Word</Application>
  <DocSecurity>4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Lavrinovica</dc:creator>
  <cp:lastModifiedBy>Anna Kokina</cp:lastModifiedBy>
  <cp:revision>2</cp:revision>
  <cp:lastPrinted>2015-09-03T06:39:00Z</cp:lastPrinted>
  <dcterms:created xsi:type="dcterms:W3CDTF">2020-11-04T08:23:00Z</dcterms:created>
  <dcterms:modified xsi:type="dcterms:W3CDTF">2020-11-04T08:23:00Z</dcterms:modified>
</cp:coreProperties>
</file>